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4918BC" w:rsidRPr="00767ED4" w:rsidRDefault="003B02AC" w:rsidP="00EB495C">
      <w:pPr>
        <w:shd w:val="clear" w:color="auto" w:fill="FFFFFF"/>
        <w:tabs>
          <w:tab w:val="left" w:pos="974"/>
        </w:tabs>
        <w:jc w:val="center"/>
        <w:rPr>
          <w:b/>
          <w:color w:val="000000"/>
          <w:spacing w:val="6"/>
        </w:rPr>
      </w:pPr>
      <w:r w:rsidRPr="003B02AC">
        <w:rPr>
          <w:b/>
          <w:spacing w:val="6"/>
        </w:rPr>
        <w:t>Выполнение работ по монтажу уличного освещения в с. Новицкое ул. М</w:t>
      </w:r>
      <w:r w:rsidR="009E1260">
        <w:rPr>
          <w:b/>
          <w:spacing w:val="6"/>
        </w:rPr>
        <w:t>уравьева</w:t>
      </w:r>
      <w:r w:rsidR="004918BC" w:rsidRPr="002179ED">
        <w:rPr>
          <w:b/>
          <w:color w:val="FF0000"/>
          <w:spacing w:val="6"/>
        </w:rPr>
        <w:t xml:space="preserve"> </w:t>
      </w:r>
      <w:r w:rsidR="004918BC" w:rsidRPr="00767ED4">
        <w:rPr>
          <w:b/>
        </w:rPr>
        <w:t>заключенный по результатам аукциона в электронной форме</w:t>
      </w:r>
    </w:p>
    <w:p w:rsidR="004918BC" w:rsidRPr="003B02AC" w:rsidRDefault="004918BC" w:rsidP="00EB495C">
      <w:pPr>
        <w:jc w:val="center"/>
        <w:rPr>
          <w:b/>
        </w:rPr>
      </w:pPr>
      <w:r w:rsidRPr="003B02AC">
        <w:rPr>
          <w:b/>
          <w:u w:val="single"/>
        </w:rPr>
        <w:t>(Протокол №       от «      »                       2014 г.)</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      »                     2014г.</w:t>
      </w:r>
    </w:p>
    <w:p w:rsidR="004918BC" w:rsidRDefault="004918BC" w:rsidP="00EB495C">
      <w:pPr>
        <w:jc w:val="center"/>
      </w:pPr>
    </w:p>
    <w:p w:rsidR="004918BC" w:rsidRDefault="004918BC" w:rsidP="00EB495C">
      <w:pPr>
        <w:widowControl w:val="0"/>
        <w:ind w:firstLine="709"/>
        <w:jc w:val="both"/>
      </w:pPr>
      <w:proofErr w:type="gramStart"/>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обязанности </w:t>
      </w:r>
      <w:r>
        <w:t>г</w:t>
      </w:r>
      <w:r>
        <w:rPr>
          <w:bCs/>
        </w:rPr>
        <w:t xml:space="preserve">лавы </w:t>
      </w:r>
      <w:r w:rsidR="002179ED">
        <w:rPr>
          <w:bCs/>
        </w:rPr>
        <w:t>Новицкого сельского поселения Бабича Виталия Владимировича</w:t>
      </w:r>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w:t>
      </w:r>
      <w:proofErr w:type="gramEnd"/>
      <w:r>
        <w:t xml:space="preserve">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Pr="002179ED" w:rsidRDefault="004918BC" w:rsidP="00EB495C">
      <w:pPr>
        <w:shd w:val="clear" w:color="auto" w:fill="FFFFFF"/>
        <w:tabs>
          <w:tab w:val="left" w:pos="974"/>
        </w:tabs>
        <w:jc w:val="both"/>
        <w:rPr>
          <w:color w:val="FF0000"/>
          <w:spacing w:val="6"/>
        </w:rPr>
      </w:pPr>
      <w:r>
        <w:rPr>
          <w:bCs/>
        </w:rPr>
        <w:t xml:space="preserve">         1.1.</w:t>
      </w:r>
      <w:r>
        <w:t xml:space="preserve">Подрядчик обязуется </w:t>
      </w:r>
      <w:r w:rsidRPr="00767ED4">
        <w:t>выполнить</w:t>
      </w:r>
      <w:r w:rsidRPr="00767ED4">
        <w:rPr>
          <w:color w:val="000000"/>
          <w:spacing w:val="6"/>
        </w:rPr>
        <w:t xml:space="preserve"> </w:t>
      </w:r>
      <w:r w:rsidR="003B02AC" w:rsidRPr="003B02AC">
        <w:rPr>
          <w:spacing w:val="6"/>
        </w:rPr>
        <w:t>работы по монтажу уличного освещения в с. Новицкое ул. М</w:t>
      </w:r>
      <w:r w:rsidR="009E1260">
        <w:rPr>
          <w:spacing w:val="6"/>
        </w:rPr>
        <w:t>уравьева</w:t>
      </w:r>
      <w:r w:rsidRPr="003B02AC">
        <w:rPr>
          <w:spacing w:val="6"/>
        </w:rPr>
        <w:t>,</w:t>
      </w:r>
      <w:r w:rsidRPr="003B02AC">
        <w:t xml:space="preserve"> в соответствии с</w:t>
      </w:r>
      <w:r w:rsidRPr="00767ED4">
        <w:t xml:space="preserve"> </w:t>
      </w:r>
      <w:r w:rsidR="003B02AC">
        <w:t xml:space="preserve">техническим заданием и </w:t>
      </w:r>
      <w:r w:rsidR="002179ED">
        <w:t xml:space="preserve">локальным </w:t>
      </w:r>
      <w:r w:rsidR="003B02AC">
        <w:t>сметным расчетом</w:t>
      </w:r>
      <w:r w:rsidR="009E1260">
        <w:t xml:space="preserve"> (приложение № 1)</w:t>
      </w:r>
      <w:r w:rsidR="003B02AC">
        <w:t xml:space="preserve">, </w:t>
      </w:r>
      <w:r>
        <w:t>являющиеся неотъемлемой частью настоящего Контракта, а Заказчик обязуется принять и оплатить выполненные работы в порядке и на условиях, предусмотренных настоящим Контрактом.</w:t>
      </w:r>
    </w:p>
    <w:p w:rsidR="004918BC" w:rsidRPr="00EB495C" w:rsidRDefault="004918BC"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w:t>
      </w:r>
    </w:p>
    <w:p w:rsidR="004918BC" w:rsidRDefault="004918BC" w:rsidP="00EB495C">
      <w:pPr>
        <w:widowControl w:val="0"/>
        <w:autoSpaceDE w:val="0"/>
        <w:autoSpaceDN w:val="0"/>
        <w:adjustRightInd w:val="0"/>
        <w:jc w:val="both"/>
      </w:pPr>
      <w:r>
        <w:t>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по </w:t>
      </w:r>
      <w:r w:rsidR="003B02AC" w:rsidRPr="003B02AC">
        <w:t>монтажу уличного освещения в с. Новицкое ул. М</w:t>
      </w:r>
      <w:r w:rsidR="009E1260">
        <w:t>уравьева</w:t>
      </w:r>
      <w:r w:rsidR="004B1DB7" w:rsidRPr="00734865">
        <w:t>,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roofErr w:type="gramEnd"/>
      <w:r w:rsidR="004B1DB7" w:rsidRPr="00734865">
        <w:t>.</w:t>
      </w:r>
    </w:p>
    <w:p w:rsidR="00E25F66" w:rsidRPr="004B1DB7" w:rsidRDefault="00E25F66" w:rsidP="00EB495C">
      <w:pPr>
        <w:jc w:val="both"/>
        <w:rPr>
          <w:color w:val="FF0000"/>
        </w:rPr>
      </w:pPr>
      <w:r>
        <w:lastRenderedPageBreak/>
        <w:t xml:space="preserve">         </w:t>
      </w:r>
      <w:r w:rsidR="004918BC" w:rsidRPr="000E523A">
        <w:t>2.7.</w:t>
      </w:r>
      <w:r w:rsidR="004918BC">
        <w:t xml:space="preserve"> </w:t>
      </w:r>
      <w:r w:rsidR="004918BC" w:rsidRPr="00755EA3">
        <w:t xml:space="preserve"> </w:t>
      </w:r>
      <w:r w:rsidR="004918BC" w:rsidRPr="00E25F66">
        <w:t xml:space="preserve">Контракт предусматривает обеспечение его исполнения в размере 5%  от </w:t>
      </w:r>
      <w:r w:rsidR="009E1260">
        <w:t>273 382,77</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009E1260">
        <w:t>–</w:t>
      </w:r>
      <w:r w:rsidRPr="00E25F66">
        <w:t xml:space="preserve"> </w:t>
      </w:r>
      <w:r w:rsidR="009E1260">
        <w:t>13 669,14</w:t>
      </w:r>
      <w:r w:rsidRPr="007B7D64">
        <w:t xml:space="preserve"> рублей (</w:t>
      </w:r>
      <w:r w:rsidR="009E1260">
        <w:t>Тринадцать тысяч шестьсот шестьдесят девять</w:t>
      </w:r>
      <w:r w:rsidR="007B7D64" w:rsidRPr="007B7D64">
        <w:t xml:space="preserve"> рубл</w:t>
      </w:r>
      <w:r w:rsidR="009E1260">
        <w:t xml:space="preserve">ей </w:t>
      </w:r>
      <w:r w:rsidR="007B7D64" w:rsidRPr="007B7D64">
        <w:t>1</w:t>
      </w:r>
      <w:r w:rsidR="009E1260">
        <w:t>4</w:t>
      </w:r>
      <w:r w:rsidR="007B7D64" w:rsidRPr="007B7D64">
        <w:t xml:space="preserve"> копе</w:t>
      </w:r>
      <w:r w:rsidR="009E1260">
        <w:t>ек</w:t>
      </w:r>
      <w:r w:rsidRPr="007B7D64">
        <w:t>)</w:t>
      </w:r>
      <w:r w:rsidR="004B1DB7" w:rsidRPr="007B7D64">
        <w:t>.</w:t>
      </w:r>
      <w:r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r w:rsidR="00777D60">
        <w:rPr>
          <w:i/>
          <w:sz w:val="26"/>
          <w:szCs w:val="26"/>
        </w:rPr>
        <w:t xml:space="preserve"> </w:t>
      </w:r>
      <w:bookmarkStart w:id="0" w:name="_GoBack"/>
      <w:bookmarkEnd w:id="0"/>
      <w:r>
        <w:rPr>
          <w:i/>
          <w:sz w:val="26"/>
          <w:szCs w:val="26"/>
        </w:rPr>
        <w:t>Владивосток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EB495C">
      <w:pPr>
        <w:shd w:val="clear" w:color="auto" w:fill="FFFFFF"/>
        <w:tabs>
          <w:tab w:val="left" w:pos="974"/>
        </w:tabs>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w:t>
      </w:r>
      <w:r w:rsidRPr="009E1260">
        <w:rPr>
          <w:i/>
          <w:sz w:val="26"/>
          <w:szCs w:val="26"/>
        </w:rPr>
        <w:t xml:space="preserve">на </w:t>
      </w:r>
      <w:r w:rsidR="007B7D64" w:rsidRPr="009E1260">
        <w:rPr>
          <w:i/>
          <w:spacing w:val="6"/>
          <w:sz w:val="26"/>
          <w:szCs w:val="26"/>
        </w:rPr>
        <w:t>выполнение работ по монтажу уличного освещения в с. Новицкое ул. М</w:t>
      </w:r>
      <w:r w:rsidR="009E1260" w:rsidRPr="009E1260">
        <w:rPr>
          <w:i/>
          <w:spacing w:val="6"/>
          <w:sz w:val="26"/>
          <w:szCs w:val="26"/>
        </w:rPr>
        <w:t>уравьева</w:t>
      </w:r>
      <w:proofErr w:type="gramStart"/>
      <w:r w:rsidR="007B7D64" w:rsidRPr="009E1260">
        <w:rPr>
          <w:i/>
          <w:spacing w:val="6"/>
          <w:sz w:val="26"/>
          <w:szCs w:val="26"/>
        </w:rPr>
        <w:t>.</w:t>
      </w:r>
      <w:r w:rsidRPr="009E1260">
        <w:rPr>
          <w:i/>
          <w:sz w:val="26"/>
          <w:szCs w:val="26"/>
        </w:rPr>
        <w:t>»</w:t>
      </w:r>
      <w:proofErr w:type="gramEnd"/>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EB495C" w:rsidRDefault="004918BC"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Pr="00EB495C" w:rsidRDefault="004918BC" w:rsidP="00EB495C">
      <w:pPr>
        <w:widowControl w:val="0"/>
        <w:rPr>
          <w:b/>
          <w:bCs/>
          <w:sz w:val="10"/>
          <w:szCs w:val="10"/>
        </w:rPr>
      </w:pP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lastRenderedPageBreak/>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Pr="00EB495C" w:rsidRDefault="004918BC"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Pr="00EB495C" w:rsidRDefault="00EB495C"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сертификаты на материалы и оборудование, технические паспорта на русском языке,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 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4B3D40" w:rsidRDefault="004918BC" w:rsidP="00EB495C">
      <w:pPr>
        <w:widowControl w:val="0"/>
        <w:tabs>
          <w:tab w:val="left" w:pos="1176"/>
        </w:tabs>
        <w:ind w:right="10" w:firstLine="709"/>
        <w:jc w:val="both"/>
      </w:pPr>
      <w:r w:rsidRPr="004B3D40">
        <w:t>5.2.4. Устранить за свой счет все выявленные недостатки, в том числе 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w:t>
      </w:r>
      <w:r>
        <w:rPr>
          <w:color w:val="000000"/>
        </w:rPr>
        <w:lastRenderedPageBreak/>
        <w:t xml:space="preserve">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4918BC" w:rsidRPr="009F1330" w:rsidRDefault="004918BC" w:rsidP="00EB495C">
      <w:pPr>
        <w:ind w:firstLine="709"/>
        <w:jc w:val="both"/>
        <w:rPr>
          <w:b/>
        </w:rPr>
      </w:pPr>
      <w:r w:rsidRPr="009F1330">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3C0A" w:rsidRPr="00EB495C" w:rsidRDefault="00893C0A" w:rsidP="00EB495C">
      <w:pPr>
        <w:widowControl w:val="0"/>
        <w:ind w:firstLine="709"/>
        <w:jc w:val="center"/>
        <w:rPr>
          <w:b/>
          <w:bCs/>
          <w:sz w:val="10"/>
          <w:szCs w:val="10"/>
        </w:rPr>
      </w:pPr>
    </w:p>
    <w:p w:rsidR="00EB495C" w:rsidRDefault="00EB495C" w:rsidP="00EB495C">
      <w:pPr>
        <w:widowControl w:val="0"/>
        <w:ind w:firstLine="709"/>
        <w:jc w:val="center"/>
        <w:rPr>
          <w:b/>
          <w:bCs/>
        </w:rPr>
      </w:pPr>
    </w:p>
    <w:p w:rsidR="004918BC" w:rsidRDefault="004918BC" w:rsidP="00EB495C">
      <w:pPr>
        <w:widowControl w:val="0"/>
        <w:ind w:firstLine="709"/>
        <w:jc w:val="center"/>
        <w:rPr>
          <w:b/>
          <w:bCs/>
        </w:rPr>
      </w:pPr>
      <w:r>
        <w:rPr>
          <w:b/>
          <w:bCs/>
        </w:rPr>
        <w:lastRenderedPageBreak/>
        <w:t>7. ФОРС-МАЖОРНЫЕ ОБСТОЯТЕЛЬСТВА.</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8. УВЕДОМЛЕНИЯ И ИЗВЕЩЕНИЯ.</w:t>
      </w:r>
    </w:p>
    <w:p w:rsidR="004918BC" w:rsidRPr="00607F52" w:rsidRDefault="004918BC" w:rsidP="00EB495C">
      <w:pPr>
        <w:widowControl w:val="0"/>
        <w:ind w:firstLine="709"/>
        <w:jc w:val="center"/>
        <w:rPr>
          <w:b/>
          <w:bCs/>
          <w:sz w:val="10"/>
          <w:szCs w:val="10"/>
        </w:rPr>
      </w:pP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Pr="00607F52" w:rsidRDefault="004918BC" w:rsidP="00EB495C">
      <w:pPr>
        <w:widowControl w:val="0"/>
        <w:ind w:firstLine="709"/>
        <w:jc w:val="both"/>
        <w:rPr>
          <w:bCs/>
          <w:sz w:val="10"/>
          <w:szCs w:val="10"/>
        </w:rPr>
      </w:pPr>
    </w:p>
    <w:p w:rsidR="004918BC" w:rsidRDefault="004918BC" w:rsidP="00EB495C">
      <w:pPr>
        <w:widowControl w:val="0"/>
        <w:ind w:firstLine="709"/>
        <w:jc w:val="center"/>
        <w:rPr>
          <w:b/>
          <w:bCs/>
        </w:rPr>
      </w:pPr>
      <w:r>
        <w:rPr>
          <w:b/>
          <w:bCs/>
        </w:rPr>
        <w:t>9. РАЗРЕШЕНИЕ СПОРОВ.</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4918BC" w:rsidRPr="00EB495C" w:rsidRDefault="004918BC" w:rsidP="00EB495C">
      <w:pPr>
        <w:widowControl w:val="0"/>
        <w:ind w:firstLine="709"/>
        <w:jc w:val="center"/>
        <w:rPr>
          <w:bCs/>
          <w:sz w:val="10"/>
          <w:szCs w:val="10"/>
        </w:rPr>
      </w:pP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7B7D64" w:rsidRDefault="000903E2" w:rsidP="00EB495C">
      <w:pPr>
        <w:widowControl w:val="0"/>
        <w:ind w:firstLine="709"/>
        <w:jc w:val="both"/>
      </w:pPr>
      <w:r w:rsidRPr="007B7D64">
        <w:t>Начало выполнения работ - с  момента заключения муниципального контракта.</w:t>
      </w:r>
    </w:p>
    <w:p w:rsidR="000903E2" w:rsidRPr="000903E2" w:rsidRDefault="000903E2" w:rsidP="00EB495C">
      <w:pPr>
        <w:widowControl w:val="0"/>
        <w:ind w:firstLine="709"/>
        <w:jc w:val="both"/>
        <w:rPr>
          <w:color w:val="FF0000"/>
        </w:rPr>
      </w:pPr>
      <w:r w:rsidRPr="007B7D64">
        <w:t xml:space="preserve">Окончание выполнения работ – </w:t>
      </w:r>
      <w:r w:rsidR="007B7D64" w:rsidRPr="007B7D64">
        <w:t>до 30 июня 2014 года.</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11. ПОРЯДОК РАСТОРЖЕНИЯ КОНТРАКТА</w:t>
      </w:r>
    </w:p>
    <w:p w:rsidR="004918BC" w:rsidRPr="00607F52" w:rsidRDefault="004918BC" w:rsidP="00EB495C">
      <w:pPr>
        <w:jc w:val="center"/>
        <w:rPr>
          <w:b/>
          <w:sz w:val="10"/>
          <w:szCs w:val="10"/>
        </w:rPr>
      </w:pPr>
    </w:p>
    <w:p w:rsidR="004918BC" w:rsidRDefault="004918BC" w:rsidP="00EB495C">
      <w:pPr>
        <w:tabs>
          <w:tab w:val="left" w:pos="5418"/>
        </w:tabs>
        <w:ind w:firstLine="284"/>
        <w:jc w:val="both"/>
      </w:pPr>
      <w:r>
        <w:t xml:space="preserve">       11.1. Расторжение Контракта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918BC" w:rsidRDefault="004918BC" w:rsidP="00EB495C">
      <w:pPr>
        <w:tabs>
          <w:tab w:val="left" w:pos="5418"/>
        </w:tabs>
        <w:ind w:firstLine="284"/>
        <w:jc w:val="both"/>
      </w:pPr>
      <w:r>
        <w:t xml:space="preserve">       11.2.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11.3.</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12. ЗАКЛЮЧИТЕЛЬНЫЕ ПОЛОЖЕНИЯ.</w:t>
      </w:r>
    </w:p>
    <w:p w:rsidR="004918BC" w:rsidRPr="00607F52" w:rsidRDefault="004918BC" w:rsidP="00EB495C">
      <w:pPr>
        <w:widowControl w:val="0"/>
        <w:rPr>
          <w:bCs/>
          <w:sz w:val="10"/>
          <w:szCs w:val="10"/>
        </w:rPr>
      </w:pP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Pr="00607F52" w:rsidRDefault="004918BC"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p w:rsidR="00EB495C" w:rsidRPr="00C4154A" w:rsidRDefault="00EB495C" w:rsidP="00EB495C">
      <w:pPr>
        <w:ind w:right="1332"/>
        <w:jc w:val="center"/>
      </w:pPr>
    </w:p>
    <w:tbl>
      <w:tblPr>
        <w:tblW w:w="10596" w:type="dxa"/>
        <w:tblInd w:w="-601" w:type="dxa"/>
        <w:tblLook w:val="04A0" w:firstRow="1" w:lastRow="0" w:firstColumn="1" w:lastColumn="0" w:noHBand="0" w:noVBand="1"/>
      </w:tblPr>
      <w:tblGrid>
        <w:gridCol w:w="10451"/>
        <w:gridCol w:w="222"/>
      </w:tblGrid>
      <w:tr w:rsidR="00C4154A" w:rsidRPr="00C4154A" w:rsidTr="00C4154A">
        <w:trPr>
          <w:trHeight w:val="2360"/>
        </w:trPr>
        <w:tc>
          <w:tcPr>
            <w:tcW w:w="10374"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C4154A" w:rsidRPr="00C4154A" w:rsidRDefault="00C4154A" w:rsidP="00C4154A">
                  <w:pPr>
                    <w:rPr>
                      <w:sz w:val="20"/>
                      <w:szCs w:val="20"/>
                    </w:rPr>
                  </w:pPr>
                  <w:r w:rsidRPr="00C4154A">
                    <w:rPr>
                      <w:sz w:val="20"/>
                      <w:szCs w:val="20"/>
                    </w:rPr>
                    <w:t xml:space="preserve">692976, Приморский край Партизанский район </w:t>
                  </w:r>
                  <w:proofErr w:type="spellStart"/>
                  <w:r w:rsidRPr="00C4154A">
                    <w:rPr>
                      <w:sz w:val="20"/>
                      <w:szCs w:val="20"/>
                    </w:rPr>
                    <w:t>с</w:t>
                  </w:r>
                  <w:proofErr w:type="gramStart"/>
                  <w:r w:rsidRPr="00C4154A">
                    <w:rPr>
                      <w:sz w:val="20"/>
                      <w:szCs w:val="20"/>
                    </w:rPr>
                    <w:t>.Н</w:t>
                  </w:r>
                  <w:proofErr w:type="gramEnd"/>
                  <w:r w:rsidRPr="00C4154A">
                    <w:rPr>
                      <w:sz w:val="20"/>
                      <w:szCs w:val="20"/>
                    </w:rPr>
                    <w:t>овицкое</w:t>
                  </w:r>
                  <w:proofErr w:type="spellEnd"/>
                  <w:r w:rsidRPr="00C4154A">
                    <w:rPr>
                      <w:sz w:val="20"/>
                      <w:szCs w:val="20"/>
                    </w:rPr>
                    <w:t xml:space="preserve">, </w:t>
                  </w:r>
                  <w:proofErr w:type="spellStart"/>
                  <w:r w:rsidRPr="00C4154A">
                    <w:rPr>
                      <w:sz w:val="20"/>
                      <w:szCs w:val="20"/>
                    </w:rPr>
                    <w:t>ул.Лазо</w:t>
                  </w:r>
                  <w:proofErr w:type="spellEnd"/>
                  <w:r w:rsidRPr="00C4154A">
                    <w:rPr>
                      <w:sz w:val="20"/>
                      <w:szCs w:val="20"/>
                    </w:rPr>
                    <w:t xml:space="preserve">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C4154A">
      <w:pPr>
        <w:widowControl w:val="0"/>
        <w:ind w:firstLine="709"/>
        <w:jc w:val="center"/>
        <w:rPr>
          <w:sz w:val="28"/>
          <w:szCs w:val="28"/>
        </w:rPr>
      </w:pPr>
    </w:p>
    <w:p w:rsidR="004918BC" w:rsidRDefault="004918BC" w:rsidP="004918BC">
      <w:pPr>
        <w:pStyle w:val="a3"/>
        <w:spacing w:before="0" w:beforeAutospacing="0" w:after="0" w:afterAutospacing="0"/>
        <w:ind w:left="4248"/>
        <w:jc w:val="right"/>
        <w:rPr>
          <w:sz w:val="28"/>
          <w:szCs w:val="28"/>
        </w:rPr>
      </w:pPr>
    </w:p>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9E1260">
        <w:rPr>
          <w:rFonts w:ascii="Times New Roman" w:hAnsi="Times New Roman"/>
          <w:sz w:val="24"/>
          <w:szCs w:val="24"/>
        </w:rPr>
        <w:t>т</w:t>
      </w:r>
      <w:r>
        <w:rPr>
          <w:rFonts w:ascii="Times New Roman" w:hAnsi="Times New Roman"/>
          <w:sz w:val="24"/>
          <w:szCs w:val="24"/>
        </w:rPr>
        <w:t>ракта</w:t>
      </w:r>
    </w:p>
    <w:tbl>
      <w:tblPr>
        <w:tblW w:w="11434" w:type="dxa"/>
        <w:tblInd w:w="93" w:type="dxa"/>
        <w:tblLayout w:type="fixed"/>
        <w:tblLook w:val="04A0" w:firstRow="1" w:lastRow="0" w:firstColumn="1" w:lastColumn="0" w:noHBand="0" w:noVBand="1"/>
      </w:tblPr>
      <w:tblGrid>
        <w:gridCol w:w="3054"/>
        <w:gridCol w:w="6459"/>
        <w:gridCol w:w="1921"/>
      </w:tblGrid>
      <w:tr w:rsidR="004918BC" w:rsidRPr="00032379" w:rsidTr="004918BC">
        <w:trPr>
          <w:gridAfter w:val="1"/>
          <w:wAfter w:w="1921" w:type="dxa"/>
          <w:trHeight w:val="300"/>
        </w:trPr>
        <w:tc>
          <w:tcPr>
            <w:tcW w:w="3054" w:type="dxa"/>
            <w:tcBorders>
              <w:top w:val="nil"/>
              <w:left w:val="nil"/>
              <w:bottom w:val="nil"/>
              <w:right w:val="nil"/>
            </w:tcBorders>
            <w:shd w:val="clear" w:color="auto" w:fill="auto"/>
            <w:noWrap/>
            <w:hideMark/>
          </w:tcPr>
          <w:p w:rsidR="004918BC" w:rsidRPr="00032379" w:rsidRDefault="004918BC" w:rsidP="004918BC">
            <w:pPr>
              <w:jc w:val="right"/>
              <w:rPr>
                <w:sz w:val="16"/>
                <w:szCs w:val="16"/>
              </w:rPr>
            </w:pPr>
          </w:p>
        </w:tc>
        <w:tc>
          <w:tcPr>
            <w:tcW w:w="6459" w:type="dxa"/>
            <w:tcBorders>
              <w:top w:val="nil"/>
              <w:left w:val="nil"/>
              <w:bottom w:val="nil"/>
              <w:right w:val="nil"/>
            </w:tcBorders>
            <w:shd w:val="clear" w:color="auto" w:fill="auto"/>
            <w:noWrap/>
            <w:hideMark/>
          </w:tcPr>
          <w:p w:rsidR="004918BC" w:rsidRDefault="004918BC" w:rsidP="004918BC">
            <w:pPr>
              <w:jc w:val="right"/>
              <w:rPr>
                <w:b/>
                <w:bCs/>
              </w:rPr>
            </w:pPr>
            <w:r>
              <w:rPr>
                <w:b/>
                <w:bCs/>
                <w:sz w:val="22"/>
                <w:szCs w:val="22"/>
              </w:rPr>
              <w:t xml:space="preserve">                         </w:t>
            </w:r>
          </w:p>
          <w:p w:rsidR="004918BC" w:rsidRPr="00032379" w:rsidRDefault="004918BC" w:rsidP="004918BC">
            <w:pPr>
              <w:jc w:val="right"/>
              <w:rPr>
                <w:b/>
                <w:bCs/>
              </w:rPr>
            </w:pPr>
            <w:r w:rsidRPr="00032379">
              <w:rPr>
                <w:b/>
                <w:bCs/>
                <w:sz w:val="22"/>
                <w:szCs w:val="22"/>
              </w:rPr>
              <w:t>УТВЕРЖДАЮ:</w:t>
            </w:r>
          </w:p>
        </w:tc>
      </w:tr>
      <w:tr w:rsidR="004918BC" w:rsidRPr="00032379" w:rsidTr="004918BC">
        <w:trPr>
          <w:gridAfter w:val="1"/>
          <w:wAfter w:w="1921" w:type="dxa"/>
          <w:trHeight w:val="300"/>
        </w:trPr>
        <w:tc>
          <w:tcPr>
            <w:tcW w:w="9513" w:type="dxa"/>
            <w:gridSpan w:val="2"/>
            <w:tcBorders>
              <w:top w:val="nil"/>
              <w:left w:val="nil"/>
              <w:bottom w:val="nil"/>
              <w:right w:val="nil"/>
            </w:tcBorders>
            <w:shd w:val="clear" w:color="auto" w:fill="auto"/>
            <w:noWrap/>
            <w:hideMark/>
          </w:tcPr>
          <w:p w:rsidR="00EB495C" w:rsidRDefault="004918BC" w:rsidP="004918BC">
            <w:pPr>
              <w:jc w:val="right"/>
              <w:rPr>
                <w:sz w:val="22"/>
                <w:szCs w:val="22"/>
              </w:rPr>
            </w:pPr>
            <w:proofErr w:type="spellStart"/>
            <w:r w:rsidRPr="00B86562">
              <w:rPr>
                <w:sz w:val="22"/>
                <w:szCs w:val="22"/>
              </w:rPr>
              <w:t>И.о</w:t>
            </w:r>
            <w:proofErr w:type="spellEnd"/>
            <w:r w:rsidRPr="00B86562">
              <w:rPr>
                <w:sz w:val="22"/>
                <w:szCs w:val="22"/>
              </w:rPr>
              <w:t xml:space="preserve">. главы </w:t>
            </w:r>
            <w:r w:rsidR="00EB495C">
              <w:rPr>
                <w:sz w:val="22"/>
                <w:szCs w:val="22"/>
              </w:rPr>
              <w:t>Новицкого сельского поселения</w:t>
            </w:r>
          </w:p>
          <w:p w:rsidR="004918BC" w:rsidRDefault="004918BC" w:rsidP="00EB495C">
            <w:pPr>
              <w:jc w:val="right"/>
              <w:rPr>
                <w:sz w:val="22"/>
                <w:szCs w:val="22"/>
              </w:rPr>
            </w:pPr>
            <w:r w:rsidRPr="00B86562">
              <w:rPr>
                <w:sz w:val="22"/>
                <w:szCs w:val="22"/>
              </w:rPr>
              <w:t xml:space="preserve">Партизанского </w:t>
            </w:r>
            <w:r w:rsidR="00EB495C">
              <w:rPr>
                <w:sz w:val="22"/>
                <w:szCs w:val="22"/>
              </w:rPr>
              <w:t>муниципального района</w:t>
            </w:r>
          </w:p>
          <w:p w:rsidR="00EB495C" w:rsidRPr="00032379" w:rsidRDefault="00EB495C" w:rsidP="00EB495C">
            <w:pPr>
              <w:jc w:val="right"/>
            </w:pPr>
            <w:r>
              <w:rPr>
                <w:sz w:val="22"/>
                <w:szCs w:val="22"/>
              </w:rPr>
              <w:t>Приморского края</w:t>
            </w:r>
          </w:p>
        </w:tc>
      </w:tr>
      <w:tr w:rsidR="004918BC" w:rsidRPr="00032379" w:rsidTr="004918BC">
        <w:trPr>
          <w:trHeight w:val="300"/>
        </w:trPr>
        <w:tc>
          <w:tcPr>
            <w:tcW w:w="3054" w:type="dxa"/>
            <w:tcBorders>
              <w:top w:val="nil"/>
              <w:left w:val="nil"/>
              <w:bottom w:val="nil"/>
              <w:right w:val="nil"/>
            </w:tcBorders>
            <w:shd w:val="clear" w:color="auto" w:fill="auto"/>
            <w:noWrap/>
            <w:hideMark/>
          </w:tcPr>
          <w:p w:rsidR="004918BC" w:rsidRPr="00032379" w:rsidRDefault="004918BC" w:rsidP="004918BC">
            <w:pPr>
              <w:jc w:val="right"/>
            </w:pPr>
          </w:p>
        </w:tc>
        <w:tc>
          <w:tcPr>
            <w:tcW w:w="8380" w:type="dxa"/>
            <w:gridSpan w:val="2"/>
            <w:tcBorders>
              <w:top w:val="nil"/>
              <w:left w:val="nil"/>
              <w:bottom w:val="nil"/>
              <w:right w:val="nil"/>
            </w:tcBorders>
            <w:shd w:val="clear" w:color="auto" w:fill="auto"/>
            <w:noWrap/>
            <w:hideMark/>
          </w:tcPr>
          <w:p w:rsidR="004918BC" w:rsidRPr="00032379" w:rsidRDefault="004918BC" w:rsidP="004918BC">
            <w:pPr>
              <w:jc w:val="right"/>
            </w:pPr>
          </w:p>
        </w:tc>
      </w:tr>
      <w:tr w:rsidR="004918BC" w:rsidRPr="00032379" w:rsidTr="004918BC">
        <w:trPr>
          <w:gridAfter w:val="1"/>
          <w:wAfter w:w="1921" w:type="dxa"/>
          <w:trHeight w:val="300"/>
        </w:trPr>
        <w:tc>
          <w:tcPr>
            <w:tcW w:w="9513" w:type="dxa"/>
            <w:gridSpan w:val="2"/>
            <w:tcBorders>
              <w:top w:val="nil"/>
              <w:left w:val="nil"/>
              <w:bottom w:val="nil"/>
              <w:right w:val="nil"/>
            </w:tcBorders>
            <w:shd w:val="clear" w:color="auto" w:fill="auto"/>
            <w:noWrap/>
            <w:hideMark/>
          </w:tcPr>
          <w:p w:rsidR="004918BC" w:rsidRPr="00032379" w:rsidRDefault="004918BC" w:rsidP="00EB495C">
            <w:pPr>
              <w:jc w:val="right"/>
            </w:pPr>
            <w:r w:rsidRPr="00B86562">
              <w:rPr>
                <w:sz w:val="22"/>
                <w:szCs w:val="22"/>
              </w:rPr>
              <w:t xml:space="preserve">_____________  </w:t>
            </w:r>
            <w:r w:rsidR="00EB495C">
              <w:rPr>
                <w:sz w:val="22"/>
                <w:szCs w:val="22"/>
              </w:rPr>
              <w:t>В.В. Бабич</w:t>
            </w:r>
          </w:p>
        </w:tc>
      </w:tr>
      <w:tr w:rsidR="004918BC" w:rsidRPr="00032379" w:rsidTr="004918BC">
        <w:trPr>
          <w:gridAfter w:val="1"/>
          <w:wAfter w:w="1921" w:type="dxa"/>
          <w:trHeight w:val="300"/>
        </w:trPr>
        <w:tc>
          <w:tcPr>
            <w:tcW w:w="9513" w:type="dxa"/>
            <w:gridSpan w:val="2"/>
            <w:tcBorders>
              <w:top w:val="nil"/>
              <w:left w:val="nil"/>
              <w:bottom w:val="nil"/>
              <w:right w:val="nil"/>
            </w:tcBorders>
            <w:shd w:val="clear" w:color="auto" w:fill="auto"/>
            <w:noWrap/>
            <w:hideMark/>
          </w:tcPr>
          <w:p w:rsidR="004918BC" w:rsidRPr="00032379" w:rsidRDefault="004918BC" w:rsidP="004918BC">
            <w:pPr>
              <w:jc w:val="right"/>
            </w:pPr>
            <w:r w:rsidRPr="00032379">
              <w:rPr>
                <w:sz w:val="22"/>
                <w:szCs w:val="22"/>
              </w:rPr>
              <w:t>"____" _____________201</w:t>
            </w:r>
            <w:r>
              <w:rPr>
                <w:sz w:val="22"/>
                <w:szCs w:val="22"/>
              </w:rPr>
              <w:t>4</w:t>
            </w:r>
            <w:r w:rsidRPr="00032379">
              <w:rPr>
                <w:sz w:val="22"/>
                <w:szCs w:val="22"/>
              </w:rPr>
              <w:t xml:space="preserve"> г.</w:t>
            </w:r>
          </w:p>
        </w:tc>
      </w:tr>
    </w:tbl>
    <w:p w:rsidR="004918BC" w:rsidRPr="00346B00" w:rsidRDefault="004918BC" w:rsidP="004918BC">
      <w:pPr>
        <w:pStyle w:val="a3"/>
        <w:spacing w:before="0" w:beforeAutospacing="0" w:after="0" w:afterAutospacing="0"/>
        <w:jc w:val="right"/>
        <w:rPr>
          <w:sz w:val="28"/>
          <w:szCs w:val="28"/>
        </w:rPr>
      </w:pPr>
    </w:p>
    <w:p w:rsidR="008201E7" w:rsidRDefault="00512582" w:rsidP="00512582">
      <w:pPr>
        <w:jc w:val="center"/>
        <w:rPr>
          <w:b/>
          <w:color w:val="000000"/>
          <w:spacing w:val="6"/>
          <w:sz w:val="26"/>
          <w:szCs w:val="26"/>
        </w:rPr>
      </w:pPr>
      <w:r w:rsidRPr="00512582">
        <w:rPr>
          <w:b/>
          <w:sz w:val="26"/>
          <w:szCs w:val="26"/>
        </w:rPr>
        <w:t xml:space="preserve">Техническое задание на  </w:t>
      </w:r>
      <w:r w:rsidR="008201E7">
        <w:rPr>
          <w:b/>
          <w:color w:val="000000"/>
          <w:spacing w:val="6"/>
          <w:sz w:val="26"/>
          <w:szCs w:val="26"/>
        </w:rPr>
        <w:t xml:space="preserve">выполнение работ по монтажу </w:t>
      </w:r>
      <w:proofErr w:type="gramStart"/>
      <w:r w:rsidRPr="00512582">
        <w:rPr>
          <w:b/>
          <w:color w:val="000000"/>
          <w:spacing w:val="6"/>
          <w:sz w:val="26"/>
          <w:szCs w:val="26"/>
        </w:rPr>
        <w:t>уличного</w:t>
      </w:r>
      <w:proofErr w:type="gramEnd"/>
      <w:r w:rsidRPr="00512582">
        <w:rPr>
          <w:b/>
          <w:color w:val="000000"/>
          <w:spacing w:val="6"/>
          <w:sz w:val="26"/>
          <w:szCs w:val="26"/>
        </w:rPr>
        <w:t xml:space="preserve"> </w:t>
      </w:r>
    </w:p>
    <w:p w:rsidR="00512582" w:rsidRPr="00512582" w:rsidRDefault="00512582" w:rsidP="00512582">
      <w:pPr>
        <w:jc w:val="center"/>
        <w:rPr>
          <w:b/>
          <w:color w:val="000000"/>
          <w:spacing w:val="6"/>
          <w:sz w:val="26"/>
          <w:szCs w:val="26"/>
        </w:rPr>
      </w:pPr>
      <w:r w:rsidRPr="00512582">
        <w:rPr>
          <w:b/>
          <w:color w:val="000000"/>
          <w:spacing w:val="6"/>
          <w:sz w:val="26"/>
          <w:szCs w:val="26"/>
        </w:rPr>
        <w:t>освещения в с. Новицкое по ул. М</w:t>
      </w:r>
      <w:r w:rsidR="009E1260">
        <w:rPr>
          <w:b/>
          <w:color w:val="000000"/>
          <w:spacing w:val="6"/>
          <w:sz w:val="26"/>
          <w:szCs w:val="26"/>
        </w:rPr>
        <w:t>уравьева</w:t>
      </w:r>
    </w:p>
    <w:p w:rsidR="00512582" w:rsidRPr="009A4B83" w:rsidRDefault="00512582" w:rsidP="00512582">
      <w:pPr>
        <w:ind w:firstLine="709"/>
        <w:jc w:val="center"/>
        <w:rPr>
          <w:b/>
          <w:sz w:val="10"/>
          <w:szCs w:val="10"/>
        </w:rPr>
      </w:pPr>
    </w:p>
    <w:p w:rsidR="009E1260" w:rsidRPr="009E1260" w:rsidRDefault="009E1260" w:rsidP="009E1260">
      <w:pPr>
        <w:numPr>
          <w:ilvl w:val="0"/>
          <w:numId w:val="8"/>
        </w:numPr>
        <w:spacing w:after="60"/>
        <w:ind w:right="-285"/>
        <w:jc w:val="center"/>
        <w:rPr>
          <w:b/>
          <w:sz w:val="20"/>
          <w:szCs w:val="20"/>
        </w:rPr>
      </w:pPr>
      <w:r w:rsidRPr="009E1260">
        <w:rPr>
          <w:b/>
          <w:sz w:val="20"/>
          <w:szCs w:val="20"/>
        </w:rPr>
        <w:t xml:space="preserve">Ведомость объемов работ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33"/>
        <w:gridCol w:w="2132"/>
        <w:gridCol w:w="980"/>
        <w:gridCol w:w="1055"/>
      </w:tblGrid>
      <w:tr w:rsidR="009E1260" w:rsidRPr="009E1260" w:rsidTr="00A15A8B">
        <w:trPr>
          <w:trHeight w:val="519"/>
        </w:trPr>
        <w:tc>
          <w:tcPr>
            <w:tcW w:w="540" w:type="dxa"/>
            <w:tcBorders>
              <w:top w:val="single" w:sz="4" w:space="0" w:color="auto"/>
              <w:left w:val="single" w:sz="4" w:space="0" w:color="auto"/>
              <w:bottom w:val="single" w:sz="4" w:space="0" w:color="auto"/>
              <w:right w:val="single" w:sz="4" w:space="0" w:color="auto"/>
            </w:tcBorders>
            <w:vAlign w:val="center"/>
          </w:tcPr>
          <w:p w:rsidR="009E1260" w:rsidRPr="009E1260" w:rsidRDefault="009E1260" w:rsidP="009E1260">
            <w:pPr>
              <w:ind w:right="-285"/>
              <w:jc w:val="both"/>
              <w:rPr>
                <w:sz w:val="20"/>
                <w:szCs w:val="20"/>
              </w:rPr>
            </w:pPr>
            <w:r w:rsidRPr="009E1260">
              <w:rPr>
                <w:sz w:val="20"/>
                <w:szCs w:val="20"/>
              </w:rPr>
              <w:t>№</w:t>
            </w:r>
          </w:p>
          <w:p w:rsidR="009E1260" w:rsidRPr="009E1260" w:rsidRDefault="009E1260" w:rsidP="009E1260">
            <w:pPr>
              <w:ind w:right="-303"/>
              <w:jc w:val="both"/>
              <w:rPr>
                <w:sz w:val="20"/>
                <w:szCs w:val="20"/>
              </w:rPr>
            </w:pPr>
            <w:proofErr w:type="gramStart"/>
            <w:r w:rsidRPr="009E1260">
              <w:rPr>
                <w:sz w:val="20"/>
                <w:szCs w:val="20"/>
              </w:rPr>
              <w:t>п</w:t>
            </w:r>
            <w:proofErr w:type="gramEnd"/>
            <w:r w:rsidRPr="009E1260">
              <w:rPr>
                <w:sz w:val="20"/>
                <w:szCs w:val="20"/>
              </w:rPr>
              <w:t>/п</w:t>
            </w:r>
          </w:p>
        </w:tc>
        <w:tc>
          <w:tcPr>
            <w:tcW w:w="4833" w:type="dxa"/>
            <w:tcBorders>
              <w:top w:val="single" w:sz="4" w:space="0" w:color="auto"/>
              <w:left w:val="single" w:sz="4" w:space="0" w:color="auto"/>
              <w:bottom w:val="single" w:sz="4" w:space="0" w:color="auto"/>
              <w:right w:val="single" w:sz="4" w:space="0" w:color="auto"/>
            </w:tcBorders>
            <w:vAlign w:val="center"/>
          </w:tcPr>
          <w:p w:rsidR="009E1260" w:rsidRPr="009E1260" w:rsidRDefault="009E1260" w:rsidP="009E1260">
            <w:pPr>
              <w:ind w:left="-81" w:right="-122"/>
              <w:jc w:val="center"/>
              <w:rPr>
                <w:sz w:val="20"/>
                <w:szCs w:val="20"/>
              </w:rPr>
            </w:pPr>
            <w:r w:rsidRPr="009E1260">
              <w:rPr>
                <w:sz w:val="20"/>
                <w:szCs w:val="20"/>
              </w:rPr>
              <w:t>Наименование работ и затрат</w:t>
            </w:r>
          </w:p>
        </w:tc>
        <w:tc>
          <w:tcPr>
            <w:tcW w:w="2132" w:type="dxa"/>
            <w:tcBorders>
              <w:top w:val="single" w:sz="4" w:space="0" w:color="auto"/>
              <w:left w:val="single" w:sz="4" w:space="0" w:color="auto"/>
              <w:bottom w:val="single" w:sz="4" w:space="0" w:color="auto"/>
              <w:right w:val="single" w:sz="4" w:space="0" w:color="auto"/>
            </w:tcBorders>
            <w:vAlign w:val="center"/>
          </w:tcPr>
          <w:p w:rsidR="009E1260" w:rsidRPr="009E1260" w:rsidRDefault="009E1260" w:rsidP="009E1260">
            <w:pPr>
              <w:ind w:left="-94" w:right="-116"/>
              <w:jc w:val="center"/>
              <w:rPr>
                <w:sz w:val="20"/>
                <w:szCs w:val="20"/>
              </w:rPr>
            </w:pPr>
            <w:r w:rsidRPr="009E1260">
              <w:rPr>
                <w:sz w:val="20"/>
                <w:szCs w:val="20"/>
              </w:rPr>
              <w:t>Тип, параметры</w:t>
            </w:r>
          </w:p>
        </w:tc>
        <w:tc>
          <w:tcPr>
            <w:tcW w:w="980" w:type="dxa"/>
            <w:tcBorders>
              <w:top w:val="single" w:sz="4" w:space="0" w:color="auto"/>
              <w:left w:val="single" w:sz="4" w:space="0" w:color="auto"/>
              <w:bottom w:val="single" w:sz="4" w:space="0" w:color="auto"/>
              <w:right w:val="single" w:sz="4" w:space="0" w:color="auto"/>
            </w:tcBorders>
            <w:vAlign w:val="center"/>
          </w:tcPr>
          <w:p w:rsidR="009E1260" w:rsidRPr="009E1260" w:rsidRDefault="009E1260" w:rsidP="009E1260">
            <w:pPr>
              <w:ind w:left="-100" w:right="-56"/>
              <w:jc w:val="center"/>
              <w:rPr>
                <w:sz w:val="20"/>
                <w:szCs w:val="20"/>
              </w:rPr>
            </w:pPr>
            <w:r w:rsidRPr="009E1260">
              <w:rPr>
                <w:sz w:val="20"/>
                <w:szCs w:val="20"/>
              </w:rPr>
              <w:t>Ед.</w:t>
            </w:r>
          </w:p>
          <w:p w:rsidR="009E1260" w:rsidRPr="009E1260" w:rsidRDefault="009E1260" w:rsidP="009E1260">
            <w:pPr>
              <w:ind w:left="-100" w:right="-56"/>
              <w:jc w:val="center"/>
              <w:rPr>
                <w:sz w:val="20"/>
                <w:szCs w:val="20"/>
              </w:rPr>
            </w:pPr>
            <w:r w:rsidRPr="009E1260">
              <w:rPr>
                <w:sz w:val="20"/>
                <w:szCs w:val="20"/>
              </w:rPr>
              <w:t>изм.</w:t>
            </w:r>
          </w:p>
        </w:tc>
        <w:tc>
          <w:tcPr>
            <w:tcW w:w="1055" w:type="dxa"/>
            <w:tcBorders>
              <w:top w:val="single" w:sz="4" w:space="0" w:color="auto"/>
              <w:left w:val="single" w:sz="4" w:space="0" w:color="auto"/>
              <w:bottom w:val="single" w:sz="4" w:space="0" w:color="auto"/>
              <w:right w:val="single" w:sz="4" w:space="0" w:color="auto"/>
            </w:tcBorders>
            <w:vAlign w:val="center"/>
          </w:tcPr>
          <w:p w:rsidR="009E1260" w:rsidRPr="009E1260" w:rsidRDefault="009E1260" w:rsidP="009E1260">
            <w:pPr>
              <w:ind w:left="-88" w:right="-66"/>
              <w:jc w:val="center"/>
              <w:rPr>
                <w:sz w:val="20"/>
                <w:szCs w:val="20"/>
              </w:rPr>
            </w:pPr>
            <w:r w:rsidRPr="009E1260">
              <w:rPr>
                <w:sz w:val="20"/>
                <w:szCs w:val="20"/>
              </w:rPr>
              <w:t>Кол-во</w:t>
            </w:r>
          </w:p>
        </w:tc>
      </w:tr>
      <w:tr w:rsidR="009E1260" w:rsidRPr="009E1260" w:rsidTr="00A15A8B">
        <w:trPr>
          <w:trHeight w:val="271"/>
        </w:trPr>
        <w:tc>
          <w:tcPr>
            <w:tcW w:w="9540" w:type="dxa"/>
            <w:gridSpan w:val="5"/>
            <w:tcBorders>
              <w:top w:val="single" w:sz="4" w:space="0" w:color="auto"/>
              <w:left w:val="single" w:sz="4" w:space="0" w:color="auto"/>
              <w:bottom w:val="single" w:sz="4" w:space="0" w:color="auto"/>
              <w:right w:val="single" w:sz="4" w:space="0" w:color="auto"/>
            </w:tcBorders>
            <w:vAlign w:val="center"/>
          </w:tcPr>
          <w:p w:rsidR="009E1260" w:rsidRPr="009E1260" w:rsidRDefault="009E1260" w:rsidP="009E1260">
            <w:pPr>
              <w:ind w:left="-91" w:right="-68"/>
              <w:rPr>
                <w:sz w:val="20"/>
                <w:szCs w:val="20"/>
              </w:rPr>
            </w:pPr>
            <w:r w:rsidRPr="009E1260">
              <w:rPr>
                <w:b/>
                <w:sz w:val="20"/>
                <w:szCs w:val="20"/>
              </w:rPr>
              <w:t>Монтажные работы:</w:t>
            </w:r>
          </w:p>
        </w:tc>
      </w:tr>
      <w:tr w:rsidR="009E1260" w:rsidRPr="009E1260" w:rsidTr="00A15A8B">
        <w:trPr>
          <w:trHeight w:val="180"/>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1.</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Подвеска провода</w:t>
            </w: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СИП 4х25</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r w:rsidRPr="009E1260">
              <w:rPr>
                <w:sz w:val="20"/>
                <w:szCs w:val="20"/>
              </w:rPr>
              <w:t>м</w:t>
            </w:r>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520</w:t>
            </w:r>
          </w:p>
        </w:tc>
      </w:tr>
      <w:tr w:rsidR="009E1260" w:rsidRPr="009E1260" w:rsidTr="00A15A8B">
        <w:trPr>
          <w:trHeight w:val="308"/>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2.</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rPr>
                <w:sz w:val="20"/>
                <w:szCs w:val="20"/>
              </w:rPr>
            </w:pPr>
            <w:r w:rsidRPr="009E1260">
              <w:rPr>
                <w:sz w:val="20"/>
                <w:szCs w:val="20"/>
              </w:rPr>
              <w:t xml:space="preserve">Установка кронштейнов </w:t>
            </w:r>
            <w:proofErr w:type="spellStart"/>
            <w:r w:rsidRPr="009E1260">
              <w:rPr>
                <w:sz w:val="20"/>
                <w:szCs w:val="20"/>
              </w:rPr>
              <w:t>однорожковых</w:t>
            </w:r>
            <w:proofErr w:type="spellEnd"/>
            <w:r w:rsidRPr="009E1260">
              <w:rPr>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proofErr w:type="spellStart"/>
            <w:proofErr w:type="gramStart"/>
            <w:r w:rsidRPr="009E1260">
              <w:rPr>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5</w:t>
            </w:r>
          </w:p>
        </w:tc>
      </w:tr>
      <w:tr w:rsidR="009E1260" w:rsidRPr="009E1260" w:rsidTr="00A15A8B">
        <w:trPr>
          <w:trHeight w:val="308"/>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3</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rPr>
                <w:sz w:val="20"/>
                <w:szCs w:val="20"/>
              </w:rPr>
            </w:pPr>
            <w:r w:rsidRPr="009E1260">
              <w:rPr>
                <w:sz w:val="20"/>
                <w:szCs w:val="20"/>
              </w:rPr>
              <w:t xml:space="preserve">Установка кронштейнов </w:t>
            </w:r>
            <w:proofErr w:type="spellStart"/>
            <w:r w:rsidRPr="009E1260">
              <w:rPr>
                <w:sz w:val="20"/>
                <w:szCs w:val="20"/>
              </w:rPr>
              <w:t>двухрожковых</w:t>
            </w:r>
            <w:proofErr w:type="spellEnd"/>
            <w:r w:rsidRPr="009E1260">
              <w:rPr>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proofErr w:type="spellStart"/>
            <w:proofErr w:type="gramStart"/>
            <w:r w:rsidRPr="009E1260">
              <w:rPr>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3</w:t>
            </w:r>
          </w:p>
        </w:tc>
      </w:tr>
      <w:tr w:rsidR="009E1260" w:rsidRPr="009E1260" w:rsidTr="00A15A8B">
        <w:trPr>
          <w:trHeight w:val="180"/>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4.</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 xml:space="preserve">Установка светильников </w:t>
            </w: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ЖКУ-250</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proofErr w:type="spellStart"/>
            <w:proofErr w:type="gramStart"/>
            <w:r w:rsidRPr="009E1260">
              <w:rPr>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11</w:t>
            </w:r>
          </w:p>
        </w:tc>
      </w:tr>
      <w:tr w:rsidR="009E1260" w:rsidRPr="009E1260" w:rsidTr="00A15A8B">
        <w:trPr>
          <w:trHeight w:val="180"/>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5</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 xml:space="preserve">Лампы </w:t>
            </w:r>
            <w:proofErr w:type="spellStart"/>
            <w:r w:rsidRPr="009E1260">
              <w:rPr>
                <w:sz w:val="20"/>
                <w:szCs w:val="20"/>
              </w:rPr>
              <w:t>ДНаТ</w:t>
            </w:r>
            <w:proofErr w:type="spellEnd"/>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ДНаТ-250</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proofErr w:type="spellStart"/>
            <w:proofErr w:type="gramStart"/>
            <w:r w:rsidRPr="009E1260">
              <w:rPr>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11</w:t>
            </w:r>
          </w:p>
        </w:tc>
      </w:tr>
      <w:tr w:rsidR="009E1260" w:rsidRPr="009E1260" w:rsidTr="00A15A8B">
        <w:trPr>
          <w:trHeight w:val="180"/>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6.</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Установка щита</w:t>
            </w: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 xml:space="preserve">Щит управления </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proofErr w:type="spellStart"/>
            <w:proofErr w:type="gramStart"/>
            <w:r w:rsidRPr="009E1260">
              <w:rPr>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1</w:t>
            </w:r>
          </w:p>
        </w:tc>
      </w:tr>
      <w:tr w:rsidR="009E1260" w:rsidRPr="009E1260" w:rsidTr="00A15A8B">
        <w:trPr>
          <w:trHeight w:val="180"/>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7.</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Ограничители перенапряжения ОПН</w:t>
            </w: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ОПН-0,4кВ</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proofErr w:type="gramStart"/>
            <w:r w:rsidRPr="009E1260">
              <w:rPr>
                <w:sz w:val="20"/>
                <w:szCs w:val="20"/>
              </w:rPr>
              <w:t>К-т</w:t>
            </w:r>
            <w:proofErr w:type="gramEnd"/>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2</w:t>
            </w:r>
          </w:p>
        </w:tc>
      </w:tr>
      <w:tr w:rsidR="009E1260" w:rsidRPr="009E1260" w:rsidTr="00A15A8B">
        <w:trPr>
          <w:trHeight w:val="180"/>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8.</w:t>
            </w: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Заземление опор и щита</w:t>
            </w: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Круг ф12мм</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center"/>
              <w:rPr>
                <w:sz w:val="20"/>
                <w:szCs w:val="20"/>
              </w:rPr>
            </w:pPr>
            <w:r w:rsidRPr="009E1260">
              <w:rPr>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0,02</w:t>
            </w:r>
          </w:p>
        </w:tc>
      </w:tr>
      <w:tr w:rsidR="009E1260" w:rsidRPr="009E1260" w:rsidTr="00A15A8B">
        <w:trPr>
          <w:trHeight w:val="180"/>
        </w:trPr>
        <w:tc>
          <w:tcPr>
            <w:tcW w:w="54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p>
        </w:tc>
        <w:tc>
          <w:tcPr>
            <w:tcW w:w="4833"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both"/>
              <w:rPr>
                <w:sz w:val="20"/>
                <w:szCs w:val="20"/>
              </w:rPr>
            </w:pPr>
            <w:r w:rsidRPr="009E1260">
              <w:rPr>
                <w:sz w:val="20"/>
                <w:szCs w:val="20"/>
              </w:rPr>
              <w:t>Уголок 50х50х5</w:t>
            </w:r>
          </w:p>
        </w:tc>
        <w:tc>
          <w:tcPr>
            <w:tcW w:w="980"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56"/>
              <w:jc w:val="center"/>
              <w:rPr>
                <w:sz w:val="20"/>
                <w:szCs w:val="20"/>
              </w:rPr>
            </w:pPr>
            <w:r w:rsidRPr="009E1260">
              <w:rPr>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jc w:val="both"/>
              <w:rPr>
                <w:sz w:val="20"/>
                <w:szCs w:val="20"/>
              </w:rPr>
            </w:pPr>
            <w:r w:rsidRPr="009E1260">
              <w:rPr>
                <w:sz w:val="20"/>
                <w:szCs w:val="20"/>
              </w:rPr>
              <w:t>0,03</w:t>
            </w:r>
          </w:p>
        </w:tc>
      </w:tr>
    </w:tbl>
    <w:p w:rsidR="009E1260" w:rsidRPr="009E1260" w:rsidRDefault="009E1260" w:rsidP="009E1260">
      <w:pPr>
        <w:ind w:right="-285"/>
        <w:jc w:val="both"/>
        <w:rPr>
          <w:b/>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9E1260" w:rsidRPr="009E1260" w:rsidTr="00A15A8B">
        <w:tc>
          <w:tcPr>
            <w:tcW w:w="9052" w:type="dxa"/>
            <w:tcBorders>
              <w:top w:val="nil"/>
              <w:left w:val="nil"/>
              <w:bottom w:val="nil"/>
              <w:right w:val="nil"/>
            </w:tcBorders>
          </w:tcPr>
          <w:p w:rsidR="009E1260" w:rsidRPr="009E1260" w:rsidRDefault="009E1260" w:rsidP="009E1260">
            <w:pPr>
              <w:ind w:firstLine="709"/>
              <w:jc w:val="center"/>
              <w:rPr>
                <w:b/>
                <w:sz w:val="20"/>
                <w:szCs w:val="20"/>
              </w:rPr>
            </w:pPr>
          </w:p>
          <w:p w:rsidR="009E1260" w:rsidRPr="009E1260" w:rsidRDefault="009E1260" w:rsidP="009E1260">
            <w:pPr>
              <w:ind w:firstLine="14"/>
              <w:jc w:val="center"/>
              <w:rPr>
                <w:b/>
                <w:sz w:val="20"/>
                <w:szCs w:val="20"/>
              </w:rPr>
            </w:pPr>
            <w:r w:rsidRPr="009E1260">
              <w:rPr>
                <w:b/>
                <w:sz w:val="20"/>
                <w:szCs w:val="20"/>
              </w:rPr>
              <w:t xml:space="preserve">2.Точка подключения от </w:t>
            </w:r>
            <w:proofErr w:type="gramStart"/>
            <w:r w:rsidRPr="009E1260">
              <w:rPr>
                <w:b/>
                <w:sz w:val="20"/>
                <w:szCs w:val="20"/>
              </w:rPr>
              <w:t>существующей</w:t>
            </w:r>
            <w:proofErr w:type="gramEnd"/>
            <w:r w:rsidRPr="009E1260">
              <w:rPr>
                <w:b/>
                <w:sz w:val="20"/>
                <w:szCs w:val="20"/>
              </w:rPr>
              <w:t xml:space="preserve"> КТП 7058 ВЛ-6кВ Ф.8 ПС 110/6кВ «Новицкое».</w:t>
            </w:r>
          </w:p>
          <w:p w:rsidR="009E1260" w:rsidRPr="009E1260" w:rsidRDefault="009E1260" w:rsidP="009E1260">
            <w:pPr>
              <w:ind w:firstLine="709"/>
              <w:jc w:val="center"/>
              <w:rPr>
                <w:b/>
                <w:sz w:val="20"/>
                <w:szCs w:val="20"/>
              </w:rPr>
            </w:pPr>
          </w:p>
        </w:tc>
      </w:tr>
    </w:tbl>
    <w:p w:rsidR="009E1260" w:rsidRPr="009E1260" w:rsidRDefault="009E1260" w:rsidP="009E1260">
      <w:pPr>
        <w:jc w:val="center"/>
        <w:rPr>
          <w:b/>
          <w:caps/>
          <w:sz w:val="20"/>
          <w:szCs w:val="20"/>
        </w:rPr>
      </w:pPr>
      <w:r w:rsidRPr="009E1260">
        <w:rPr>
          <w:b/>
          <w:caps/>
          <w:sz w:val="20"/>
          <w:szCs w:val="20"/>
        </w:rPr>
        <w:t>Требования</w:t>
      </w:r>
    </w:p>
    <w:p w:rsidR="009E1260" w:rsidRPr="009E1260" w:rsidRDefault="009E1260" w:rsidP="009E1260">
      <w:pPr>
        <w:widowControl w:val="0"/>
        <w:ind w:firstLine="709"/>
        <w:jc w:val="center"/>
        <w:rPr>
          <w:rFonts w:eastAsia="Calibri"/>
          <w:b/>
          <w:sz w:val="20"/>
          <w:szCs w:val="20"/>
        </w:rPr>
      </w:pPr>
      <w:r w:rsidRPr="009E1260">
        <w:rPr>
          <w:rFonts w:eastAsia="Calibri"/>
          <w:b/>
          <w:sz w:val="20"/>
          <w:szCs w:val="20"/>
        </w:rPr>
        <w:t xml:space="preserve">к качеству, техническим, функциональным характеристикам </w:t>
      </w:r>
    </w:p>
    <w:p w:rsidR="009E1260" w:rsidRPr="009E1260" w:rsidRDefault="009E1260" w:rsidP="009E1260">
      <w:pPr>
        <w:widowControl w:val="0"/>
        <w:ind w:firstLine="709"/>
        <w:jc w:val="center"/>
        <w:rPr>
          <w:rFonts w:eastAsia="Calibri"/>
          <w:b/>
          <w:sz w:val="20"/>
          <w:szCs w:val="20"/>
        </w:rPr>
      </w:pPr>
      <w:r w:rsidRPr="009E1260">
        <w:rPr>
          <w:rFonts w:eastAsia="Calibri"/>
          <w:b/>
          <w:sz w:val="20"/>
          <w:szCs w:val="20"/>
        </w:rPr>
        <w:t xml:space="preserve">(потребительским свойствам), безопасности  и иные показатели, связанные </w:t>
      </w:r>
    </w:p>
    <w:p w:rsidR="009E1260" w:rsidRPr="009E1260" w:rsidRDefault="009E1260" w:rsidP="009E1260">
      <w:pPr>
        <w:widowControl w:val="0"/>
        <w:ind w:firstLine="709"/>
        <w:jc w:val="center"/>
        <w:rPr>
          <w:b/>
          <w:sz w:val="20"/>
          <w:szCs w:val="20"/>
        </w:rPr>
      </w:pPr>
      <w:r w:rsidRPr="009E1260">
        <w:rPr>
          <w:rFonts w:eastAsia="Calibri"/>
          <w:b/>
          <w:sz w:val="20"/>
          <w:szCs w:val="20"/>
        </w:rPr>
        <w:t xml:space="preserve">с определением соответствия </w:t>
      </w:r>
      <w:r w:rsidRPr="009E1260">
        <w:rPr>
          <w:b/>
          <w:sz w:val="20"/>
          <w:szCs w:val="20"/>
        </w:rPr>
        <w:t>товаров, используемых при выполнении</w:t>
      </w:r>
      <w:r w:rsidRPr="009E1260">
        <w:rPr>
          <w:rFonts w:eastAsia="Calibri"/>
          <w:b/>
          <w:sz w:val="20"/>
          <w:szCs w:val="20"/>
        </w:rPr>
        <w:t xml:space="preserve"> </w:t>
      </w:r>
      <w:r w:rsidRPr="009E1260">
        <w:rPr>
          <w:b/>
          <w:sz w:val="20"/>
          <w:szCs w:val="20"/>
        </w:rPr>
        <w:t xml:space="preserve">работ </w:t>
      </w:r>
    </w:p>
    <w:p w:rsidR="009E1260" w:rsidRPr="009E1260" w:rsidRDefault="009E1260" w:rsidP="009E1260">
      <w:pPr>
        <w:widowControl w:val="0"/>
        <w:ind w:firstLine="709"/>
        <w:jc w:val="center"/>
        <w:rPr>
          <w:rFonts w:eastAsia="Calibri"/>
          <w:b/>
          <w:sz w:val="20"/>
          <w:szCs w:val="20"/>
        </w:rPr>
      </w:pPr>
      <w:r>
        <w:rPr>
          <w:rFonts w:eastAsia="Calibri"/>
          <w:b/>
          <w:sz w:val="20"/>
          <w:szCs w:val="20"/>
        </w:rPr>
        <w:t xml:space="preserve">по монтажу </w:t>
      </w:r>
      <w:r w:rsidRPr="009E1260">
        <w:rPr>
          <w:rFonts w:eastAsia="Calibri"/>
          <w:b/>
          <w:sz w:val="20"/>
          <w:szCs w:val="20"/>
        </w:rPr>
        <w:t>уличного освещения в с. Новицкое</w:t>
      </w:r>
      <w:r>
        <w:rPr>
          <w:rFonts w:eastAsia="Calibri"/>
          <w:b/>
          <w:sz w:val="20"/>
          <w:szCs w:val="20"/>
        </w:rPr>
        <w:t>,</w:t>
      </w:r>
      <w:r w:rsidRPr="009E1260">
        <w:rPr>
          <w:rFonts w:eastAsia="Calibri"/>
          <w:b/>
          <w:sz w:val="20"/>
          <w:szCs w:val="20"/>
        </w:rPr>
        <w:t xml:space="preserve"> ул. Муравьева.</w:t>
      </w:r>
    </w:p>
    <w:tbl>
      <w:tblPr>
        <w:tblpPr w:leftFromText="180" w:rightFromText="180" w:vertAnchor="text" w:horzAnchor="margin" w:tblpX="-34"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1"/>
        <w:gridCol w:w="4394"/>
        <w:gridCol w:w="2552"/>
      </w:tblGrid>
      <w:tr w:rsidR="009E1260" w:rsidRPr="009E1260" w:rsidTr="009E1260">
        <w:trPr>
          <w:trHeight w:val="1218"/>
        </w:trPr>
        <w:tc>
          <w:tcPr>
            <w:tcW w:w="709"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rPr>
                <w:sz w:val="20"/>
                <w:szCs w:val="20"/>
              </w:rPr>
            </w:pPr>
            <w:r w:rsidRPr="009E1260">
              <w:rPr>
                <w:sz w:val="20"/>
                <w:szCs w:val="20"/>
              </w:rPr>
              <w:t>№</w:t>
            </w:r>
          </w:p>
          <w:p w:rsidR="009E1260" w:rsidRPr="009E1260" w:rsidRDefault="009E1260" w:rsidP="009E1260">
            <w:pPr>
              <w:jc w:val="center"/>
              <w:rPr>
                <w:sz w:val="20"/>
                <w:szCs w:val="20"/>
              </w:rPr>
            </w:pPr>
            <w:proofErr w:type="gramStart"/>
            <w:r w:rsidRPr="009E1260">
              <w:rPr>
                <w:sz w:val="20"/>
                <w:szCs w:val="20"/>
              </w:rPr>
              <w:t>п</w:t>
            </w:r>
            <w:proofErr w:type="gramEnd"/>
            <w:r w:rsidRPr="009E1260">
              <w:rPr>
                <w:sz w:val="20"/>
                <w:szCs w:val="20"/>
              </w:rPr>
              <w:t>/п</w:t>
            </w:r>
          </w:p>
        </w:tc>
        <w:tc>
          <w:tcPr>
            <w:tcW w:w="1951"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rPr>
                <w:sz w:val="20"/>
                <w:szCs w:val="20"/>
              </w:rPr>
            </w:pPr>
            <w:r w:rsidRPr="009E1260">
              <w:rPr>
                <w:sz w:val="20"/>
                <w:szCs w:val="20"/>
              </w:rPr>
              <w:t>Наименование товара</w:t>
            </w:r>
          </w:p>
        </w:tc>
        <w:tc>
          <w:tcPr>
            <w:tcW w:w="4394"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rPr>
                <w:sz w:val="20"/>
                <w:szCs w:val="20"/>
              </w:rPr>
            </w:pPr>
            <w:r w:rsidRPr="009E1260">
              <w:rPr>
                <w:sz w:val="20"/>
                <w:szCs w:val="20"/>
              </w:rPr>
              <w:t>Максимальные или минимальные</w:t>
            </w:r>
          </w:p>
          <w:p w:rsidR="009E1260" w:rsidRPr="009E1260" w:rsidRDefault="009E1260" w:rsidP="009E1260">
            <w:pPr>
              <w:jc w:val="center"/>
              <w:rPr>
                <w:sz w:val="20"/>
                <w:szCs w:val="20"/>
              </w:rPr>
            </w:pPr>
            <w:r w:rsidRPr="009E1260">
              <w:rPr>
                <w:sz w:val="20"/>
                <w:szCs w:val="20"/>
              </w:rPr>
              <w:t>значения показателей</w:t>
            </w:r>
          </w:p>
        </w:tc>
        <w:tc>
          <w:tcPr>
            <w:tcW w:w="2552"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rPr>
                <w:sz w:val="20"/>
                <w:szCs w:val="20"/>
              </w:rPr>
            </w:pPr>
            <w:r w:rsidRPr="009E1260">
              <w:rPr>
                <w:sz w:val="20"/>
                <w:szCs w:val="20"/>
              </w:rPr>
              <w:t>Значения показателей, которые не могут изменяться</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pPr>
            <w:r w:rsidRPr="009E1260">
              <w:t>1</w:t>
            </w:r>
          </w:p>
        </w:tc>
        <w:tc>
          <w:tcPr>
            <w:tcW w:w="1951"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pPr>
            <w:r w:rsidRPr="009E1260">
              <w:t>2</w:t>
            </w:r>
          </w:p>
        </w:tc>
        <w:tc>
          <w:tcPr>
            <w:tcW w:w="4394"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pPr>
            <w:r w:rsidRPr="009E1260">
              <w:t>3</w:t>
            </w:r>
          </w:p>
        </w:tc>
        <w:tc>
          <w:tcPr>
            <w:tcW w:w="2552" w:type="dxa"/>
            <w:tcBorders>
              <w:top w:val="single" w:sz="4" w:space="0" w:color="auto"/>
              <w:left w:val="single" w:sz="4" w:space="0" w:color="auto"/>
              <w:bottom w:val="single" w:sz="4" w:space="0" w:color="auto"/>
              <w:right w:val="single" w:sz="4" w:space="0" w:color="auto"/>
            </w:tcBorders>
            <w:hideMark/>
          </w:tcPr>
          <w:p w:rsidR="009E1260" w:rsidRPr="009E1260" w:rsidRDefault="009E1260" w:rsidP="009E1260">
            <w:pPr>
              <w:jc w:val="center"/>
            </w:pPr>
            <w:r w:rsidRPr="009E1260">
              <w:t>4</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1</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Провод СИП 4х25</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rPr>
                <w:sz w:val="20"/>
                <w:szCs w:val="20"/>
              </w:rPr>
            </w:pPr>
            <w:proofErr w:type="gramStart"/>
            <w:r w:rsidRPr="009E1260">
              <w:rPr>
                <w:sz w:val="20"/>
                <w:szCs w:val="20"/>
              </w:rPr>
              <w:t>Самонесущий</w:t>
            </w:r>
            <w:proofErr w:type="gramEnd"/>
            <w:r w:rsidRPr="009E1260">
              <w:rPr>
                <w:sz w:val="20"/>
                <w:szCs w:val="20"/>
              </w:rPr>
              <w:t xml:space="preserve"> изолированный и защищенный для воздушных линий электропередач</w:t>
            </w:r>
          </w:p>
          <w:p w:rsidR="009E1260" w:rsidRPr="009E1260" w:rsidRDefault="009E1260" w:rsidP="009E1260">
            <w:pPr>
              <w:ind w:right="-285"/>
              <w:rPr>
                <w:sz w:val="20"/>
                <w:szCs w:val="20"/>
              </w:rPr>
            </w:pPr>
            <w:r w:rsidRPr="009E1260">
              <w:rPr>
                <w:sz w:val="20"/>
                <w:szCs w:val="20"/>
              </w:rPr>
              <w:t xml:space="preserve"> (СИП 4).</w:t>
            </w:r>
          </w:p>
          <w:p w:rsidR="009E1260" w:rsidRPr="009E1260" w:rsidRDefault="009E1260" w:rsidP="009E1260">
            <w:pPr>
              <w:ind w:right="-285"/>
              <w:rPr>
                <w:sz w:val="20"/>
                <w:szCs w:val="20"/>
              </w:rPr>
            </w:pPr>
            <w:r w:rsidRPr="009E1260">
              <w:rPr>
                <w:sz w:val="20"/>
                <w:szCs w:val="20"/>
              </w:rPr>
              <w:t xml:space="preserve">Технические характеристики: </w:t>
            </w:r>
          </w:p>
          <w:p w:rsidR="009E1260" w:rsidRPr="009E1260" w:rsidRDefault="009E1260" w:rsidP="009E1260">
            <w:pPr>
              <w:ind w:right="-285"/>
              <w:rPr>
                <w:sz w:val="20"/>
                <w:szCs w:val="20"/>
              </w:rPr>
            </w:pPr>
            <w:r w:rsidRPr="009E1260">
              <w:rPr>
                <w:sz w:val="20"/>
                <w:szCs w:val="20"/>
              </w:rPr>
              <w:t xml:space="preserve"> –  Вид климатического исполнения проводов B, категории размещения 1, 2 и 3 по ГОСТ 15150-69</w:t>
            </w:r>
          </w:p>
          <w:p w:rsidR="009E1260" w:rsidRPr="009E1260" w:rsidRDefault="009E1260" w:rsidP="009E1260">
            <w:pPr>
              <w:ind w:right="-285"/>
              <w:rPr>
                <w:sz w:val="20"/>
                <w:szCs w:val="20"/>
              </w:rPr>
            </w:pPr>
            <w:r w:rsidRPr="009E1260">
              <w:rPr>
                <w:sz w:val="20"/>
                <w:szCs w:val="20"/>
              </w:rPr>
              <w:t>–  Диапазон температур эксплуатации от -60</w:t>
            </w:r>
            <w:proofErr w:type="gramStart"/>
            <w:r w:rsidRPr="009E1260">
              <w:rPr>
                <w:sz w:val="20"/>
                <w:szCs w:val="20"/>
              </w:rPr>
              <w:t>°С</w:t>
            </w:r>
            <w:proofErr w:type="gramEnd"/>
            <w:r w:rsidRPr="009E1260">
              <w:rPr>
                <w:sz w:val="20"/>
                <w:szCs w:val="20"/>
              </w:rPr>
              <w:t xml:space="preserve"> до +50°С</w:t>
            </w:r>
          </w:p>
          <w:p w:rsidR="009E1260" w:rsidRPr="009E1260" w:rsidRDefault="009E1260" w:rsidP="009E1260">
            <w:pPr>
              <w:ind w:right="-285"/>
              <w:rPr>
                <w:sz w:val="20"/>
                <w:szCs w:val="20"/>
              </w:rPr>
            </w:pPr>
            <w:r w:rsidRPr="009E1260">
              <w:rPr>
                <w:sz w:val="20"/>
                <w:szCs w:val="20"/>
              </w:rPr>
              <w:t xml:space="preserve">- Пробивное напряжение защитной изоляции защищенных проводов после выдержки </w:t>
            </w:r>
            <w:proofErr w:type="gramStart"/>
            <w:r w:rsidRPr="009E1260">
              <w:rPr>
                <w:sz w:val="20"/>
                <w:szCs w:val="20"/>
              </w:rPr>
              <w:t>в</w:t>
            </w:r>
            <w:proofErr w:type="gramEnd"/>
          </w:p>
          <w:p w:rsidR="009E1260" w:rsidRPr="009E1260" w:rsidRDefault="009E1260" w:rsidP="009E1260">
            <w:pPr>
              <w:ind w:right="-285"/>
              <w:rPr>
                <w:sz w:val="20"/>
                <w:szCs w:val="20"/>
              </w:rPr>
            </w:pPr>
            <w:r w:rsidRPr="009E1260">
              <w:rPr>
                <w:sz w:val="20"/>
                <w:szCs w:val="20"/>
              </w:rPr>
              <w:t xml:space="preserve"> воде при температуре (20±5)°</w:t>
            </w:r>
            <w:proofErr w:type="gramStart"/>
            <w:r w:rsidRPr="009E1260">
              <w:rPr>
                <w:sz w:val="20"/>
                <w:szCs w:val="20"/>
              </w:rPr>
              <w:t>С</w:t>
            </w:r>
            <w:proofErr w:type="gramEnd"/>
            <w:r w:rsidRPr="009E1260">
              <w:rPr>
                <w:sz w:val="20"/>
                <w:szCs w:val="20"/>
              </w:rPr>
              <w:t xml:space="preserve"> </w:t>
            </w:r>
            <w:proofErr w:type="gramStart"/>
            <w:r w:rsidRPr="009E1260">
              <w:rPr>
                <w:sz w:val="20"/>
                <w:szCs w:val="20"/>
              </w:rPr>
              <w:t>в</w:t>
            </w:r>
            <w:proofErr w:type="gramEnd"/>
            <w:r w:rsidRPr="009E1260">
              <w:rPr>
                <w:sz w:val="20"/>
                <w:szCs w:val="20"/>
              </w:rPr>
              <w:t xml:space="preserve"> течение не менее 1 часа должно быть:</w:t>
            </w:r>
          </w:p>
          <w:p w:rsidR="009E1260" w:rsidRPr="009E1260" w:rsidRDefault="009E1260" w:rsidP="009E1260">
            <w:pPr>
              <w:ind w:right="-285"/>
              <w:rPr>
                <w:sz w:val="20"/>
                <w:szCs w:val="20"/>
              </w:rPr>
            </w:pPr>
            <w:r w:rsidRPr="009E1260">
              <w:rPr>
                <w:sz w:val="20"/>
                <w:szCs w:val="20"/>
              </w:rPr>
              <w:t xml:space="preserve">            для проводов на номинальное напряжение </w:t>
            </w:r>
            <w:r w:rsidRPr="009E1260">
              <w:rPr>
                <w:sz w:val="20"/>
                <w:szCs w:val="20"/>
              </w:rPr>
              <w:lastRenderedPageBreak/>
              <w:t xml:space="preserve">20кВ не менее - 24 </w:t>
            </w:r>
            <w:proofErr w:type="spellStart"/>
            <w:r w:rsidRPr="009E1260">
              <w:rPr>
                <w:sz w:val="20"/>
                <w:szCs w:val="20"/>
              </w:rPr>
              <w:t>кВ</w:t>
            </w:r>
            <w:proofErr w:type="spellEnd"/>
          </w:p>
          <w:p w:rsidR="009E1260" w:rsidRPr="009E1260" w:rsidRDefault="009E1260" w:rsidP="009E1260">
            <w:pPr>
              <w:ind w:right="-285"/>
              <w:rPr>
                <w:sz w:val="20"/>
                <w:szCs w:val="20"/>
              </w:rPr>
            </w:pPr>
            <w:r w:rsidRPr="009E1260">
              <w:rPr>
                <w:sz w:val="20"/>
                <w:szCs w:val="20"/>
              </w:rPr>
              <w:t xml:space="preserve">            для проводов на номинальное напряжение 35 </w:t>
            </w:r>
            <w:proofErr w:type="spellStart"/>
            <w:r w:rsidRPr="009E1260">
              <w:rPr>
                <w:sz w:val="20"/>
                <w:szCs w:val="20"/>
              </w:rPr>
              <w:t>кВ</w:t>
            </w:r>
            <w:proofErr w:type="spellEnd"/>
            <w:r w:rsidRPr="009E1260">
              <w:rPr>
                <w:sz w:val="20"/>
                <w:szCs w:val="20"/>
              </w:rPr>
              <w:t xml:space="preserve"> не менее - 40кВ переменного тока частотой 50Гц</w:t>
            </w:r>
            <w:r w:rsidRPr="009E1260">
              <w:rPr>
                <w:sz w:val="20"/>
                <w:szCs w:val="20"/>
              </w:rPr>
              <w:br/>
              <w:t>- Допустимый нагрев токопроводящих жил при эксплуатации не превышает 90</w:t>
            </w:r>
            <w:proofErr w:type="gramStart"/>
            <w:r w:rsidRPr="009E1260">
              <w:rPr>
                <w:sz w:val="20"/>
                <w:szCs w:val="20"/>
              </w:rPr>
              <w:t xml:space="preserve"> °С</w:t>
            </w:r>
            <w:proofErr w:type="gramEnd"/>
            <w:r w:rsidRPr="009E1260">
              <w:rPr>
                <w:sz w:val="20"/>
                <w:szCs w:val="20"/>
              </w:rPr>
              <w:t xml:space="preserve"> в нормальном режиме и 250 °С - при коротком замыкании.</w:t>
            </w:r>
          </w:p>
          <w:p w:rsidR="009E1260" w:rsidRPr="009E1260" w:rsidRDefault="009E1260" w:rsidP="009E1260">
            <w:pPr>
              <w:ind w:right="-285"/>
              <w:rPr>
                <w:sz w:val="20"/>
                <w:szCs w:val="20"/>
              </w:rPr>
            </w:pPr>
            <w:r w:rsidRPr="009E1260">
              <w:rPr>
                <w:sz w:val="20"/>
                <w:szCs w:val="20"/>
              </w:rPr>
              <w:t>–  Срок службы  40 лет</w:t>
            </w:r>
          </w:p>
          <w:p w:rsidR="009E1260" w:rsidRPr="009E1260" w:rsidRDefault="009E1260" w:rsidP="009E1260">
            <w:pPr>
              <w:ind w:right="-285"/>
              <w:rPr>
                <w:sz w:val="20"/>
                <w:szCs w:val="20"/>
              </w:rPr>
            </w:pPr>
            <w:r w:rsidRPr="009E1260">
              <w:rPr>
                <w:sz w:val="20"/>
                <w:szCs w:val="20"/>
              </w:rPr>
              <w:t xml:space="preserve">–  Гарантийный срок эксплуатации   -  3 года. Начиная </w:t>
            </w:r>
            <w:proofErr w:type="gramStart"/>
            <w:r w:rsidRPr="009E1260">
              <w:rPr>
                <w:sz w:val="20"/>
                <w:szCs w:val="20"/>
              </w:rPr>
              <w:t>с даты ввода</w:t>
            </w:r>
            <w:proofErr w:type="gramEnd"/>
            <w:r w:rsidRPr="009E1260">
              <w:rPr>
                <w:sz w:val="20"/>
                <w:szCs w:val="20"/>
              </w:rPr>
              <w:t>  в эксплуатацию</w:t>
            </w:r>
          </w:p>
          <w:p w:rsidR="009E1260" w:rsidRPr="009E1260" w:rsidRDefault="009E1260" w:rsidP="009E1260">
            <w:pPr>
              <w:ind w:right="-285"/>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lastRenderedPageBreak/>
              <w:t>Прокладка и монтаж проводов СИП 4 должны проводиться при температуре окружающей среды: не ниже - 20</w:t>
            </w:r>
            <w:proofErr w:type="gramStart"/>
            <w:r w:rsidRPr="009E1260">
              <w:rPr>
                <w:sz w:val="20"/>
                <w:szCs w:val="20"/>
              </w:rPr>
              <w:t>°С</w:t>
            </w:r>
            <w:proofErr w:type="gramEnd"/>
            <w:r w:rsidRPr="009E1260">
              <w:rPr>
                <w:sz w:val="20"/>
                <w:szCs w:val="20"/>
              </w:rPr>
              <w:t xml:space="preserve">  Допустимые ус</w:t>
            </w:r>
            <w:r>
              <w:rPr>
                <w:sz w:val="20"/>
                <w:szCs w:val="20"/>
              </w:rPr>
              <w:t>илия в нулевой несущей жиле при</w:t>
            </w:r>
            <w:r w:rsidRPr="009E1260">
              <w:rPr>
                <w:sz w:val="20"/>
                <w:szCs w:val="20"/>
              </w:rPr>
              <w:t>тяжении и в эксплуатации не должны превышать: 45 Н/мм2. Провода СИП 4 после выдержки в воде при температуре (20+10) °</w:t>
            </w:r>
            <w:proofErr w:type="gramStart"/>
            <w:r w:rsidRPr="009E1260">
              <w:rPr>
                <w:sz w:val="20"/>
                <w:szCs w:val="20"/>
              </w:rPr>
              <w:t>С</w:t>
            </w:r>
            <w:proofErr w:type="gramEnd"/>
            <w:r w:rsidRPr="009E1260">
              <w:rPr>
                <w:sz w:val="20"/>
                <w:szCs w:val="20"/>
              </w:rPr>
              <w:t xml:space="preserve"> </w:t>
            </w:r>
            <w:proofErr w:type="gramStart"/>
            <w:r w:rsidRPr="009E1260">
              <w:rPr>
                <w:sz w:val="20"/>
                <w:szCs w:val="20"/>
              </w:rPr>
              <w:t>в</w:t>
            </w:r>
            <w:proofErr w:type="gramEnd"/>
            <w:r w:rsidRPr="009E1260">
              <w:rPr>
                <w:sz w:val="20"/>
                <w:szCs w:val="20"/>
              </w:rPr>
              <w:t xml:space="preserve"> течение не менее 10 мин </w:t>
            </w:r>
            <w:r w:rsidRPr="009E1260">
              <w:rPr>
                <w:sz w:val="20"/>
                <w:szCs w:val="20"/>
              </w:rPr>
              <w:lastRenderedPageBreak/>
              <w:t>должны выдерживать на строительной длине испытание переменным напряжением частотой 50 Гц в течение не менее 5 мин</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lastRenderedPageBreak/>
              <w:t>2</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Светильники  ЖКУ-250 </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rPr>
                <w:sz w:val="20"/>
                <w:szCs w:val="20"/>
              </w:rPr>
            </w:pPr>
            <w:r w:rsidRPr="009E1260">
              <w:rPr>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9E1260">
              <w:rPr>
                <w:sz w:val="20"/>
                <w:szCs w:val="20"/>
              </w:rPr>
              <w:t xml:space="preserve"> А</w:t>
            </w:r>
            <w:proofErr w:type="gramEnd"/>
            <w:r w:rsidRPr="009E1260">
              <w:rPr>
                <w:sz w:val="20"/>
                <w:szCs w:val="20"/>
              </w:rPr>
              <w:t xml:space="preserve"> и Б), </w:t>
            </w:r>
          </w:p>
          <w:p w:rsidR="009E1260" w:rsidRPr="009E1260" w:rsidRDefault="009E1260" w:rsidP="009E1260">
            <w:pPr>
              <w:ind w:right="-285"/>
              <w:rPr>
                <w:sz w:val="20"/>
                <w:szCs w:val="20"/>
              </w:rPr>
            </w:pPr>
            <w:r w:rsidRPr="009E1260">
              <w:rPr>
                <w:sz w:val="20"/>
                <w:szCs w:val="20"/>
              </w:rPr>
              <w:t>дворов, железнодорожных платформ, территорий школ и детских садов, автостоянок.</w:t>
            </w:r>
          </w:p>
          <w:p w:rsidR="009E1260" w:rsidRPr="009E1260" w:rsidRDefault="009E1260" w:rsidP="009E1260">
            <w:pPr>
              <w:ind w:right="-285"/>
              <w:rPr>
                <w:sz w:val="20"/>
                <w:szCs w:val="20"/>
              </w:rPr>
            </w:pPr>
            <w:r w:rsidRPr="009E1260">
              <w:rPr>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9E1260">
                <w:rPr>
                  <w:sz w:val="20"/>
                  <w:szCs w:val="20"/>
                </w:rPr>
                <w:t>12 м</w:t>
              </w:r>
            </w:smartTag>
            <w:r w:rsidRPr="009E1260">
              <w:rPr>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9E1260">
                <w:rPr>
                  <w:sz w:val="20"/>
                  <w:szCs w:val="20"/>
                </w:rPr>
                <w:t>12 м</w:t>
              </w:r>
            </w:smartTag>
            <w:r w:rsidRPr="009E1260">
              <w:rPr>
                <w:sz w:val="20"/>
                <w:szCs w:val="20"/>
              </w:rPr>
              <w:t>.</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3</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 xml:space="preserve">Лампы </w:t>
            </w:r>
            <w:r w:rsidRPr="009E1260">
              <w:rPr>
                <w:color w:val="000000"/>
                <w:sz w:val="20"/>
                <w:szCs w:val="20"/>
                <w:shd w:val="clear" w:color="auto" w:fill="FFFFFF"/>
              </w:rPr>
              <w:t xml:space="preserve"> </w:t>
            </w:r>
            <w:proofErr w:type="spellStart"/>
            <w:r w:rsidRPr="009E1260">
              <w:rPr>
                <w:color w:val="000000"/>
                <w:sz w:val="20"/>
                <w:szCs w:val="20"/>
                <w:shd w:val="clear" w:color="auto" w:fill="FFFFFF"/>
              </w:rPr>
              <w:t>ДНаТ</w:t>
            </w:r>
            <w:proofErr w:type="spellEnd"/>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rPr>
                <w:sz w:val="20"/>
                <w:szCs w:val="20"/>
              </w:rPr>
            </w:pPr>
            <w:r w:rsidRPr="009E1260">
              <w:rPr>
                <w:color w:val="000000"/>
                <w:sz w:val="20"/>
                <w:szCs w:val="20"/>
                <w:shd w:val="clear" w:color="auto" w:fill="FFFFFF"/>
              </w:rPr>
              <w:t xml:space="preserve">Лампы натриевые высокого давления типа </w:t>
            </w:r>
            <w:proofErr w:type="spellStart"/>
            <w:r w:rsidRPr="009E1260">
              <w:rPr>
                <w:color w:val="000000"/>
                <w:sz w:val="20"/>
                <w:szCs w:val="20"/>
                <w:shd w:val="clear" w:color="auto" w:fill="FFFFFF"/>
              </w:rPr>
              <w:t>ДНаТ</w:t>
            </w:r>
            <w:proofErr w:type="spellEnd"/>
            <w:r w:rsidRPr="009E1260">
              <w:rPr>
                <w:sz w:val="20"/>
                <w:szCs w:val="20"/>
              </w:rPr>
              <w:t xml:space="preserve">. </w:t>
            </w:r>
          </w:p>
          <w:p w:rsidR="009E1260" w:rsidRPr="009E1260" w:rsidRDefault="009E1260" w:rsidP="009E1260">
            <w:pPr>
              <w:ind w:right="-285"/>
              <w:rPr>
                <w:color w:val="000000"/>
                <w:sz w:val="20"/>
                <w:szCs w:val="20"/>
                <w:shd w:val="clear" w:color="auto" w:fill="FFFFFF"/>
              </w:rPr>
            </w:pPr>
            <w:r w:rsidRPr="009E1260">
              <w:rPr>
                <w:sz w:val="20"/>
                <w:szCs w:val="20"/>
              </w:rPr>
              <w:t xml:space="preserve">Технические характеристики </w:t>
            </w:r>
            <w:proofErr w:type="spellStart"/>
            <w:r w:rsidRPr="009E1260">
              <w:rPr>
                <w:sz w:val="20"/>
                <w:szCs w:val="20"/>
              </w:rPr>
              <w:t>ДНаТ</w:t>
            </w:r>
            <w:proofErr w:type="spellEnd"/>
            <w:r w:rsidRPr="009E1260">
              <w:rPr>
                <w:sz w:val="20"/>
                <w:szCs w:val="20"/>
              </w:rPr>
              <w:t xml:space="preserve"> 250: </w:t>
            </w:r>
            <w:r w:rsidRPr="009E1260">
              <w:rPr>
                <w:color w:val="000000"/>
                <w:sz w:val="20"/>
                <w:szCs w:val="20"/>
                <w:shd w:val="clear" w:color="auto" w:fill="FFFFFF"/>
              </w:rPr>
              <w:t>Номинальная мощность - 250 Вт, Напряжение на лампе-220</w:t>
            </w:r>
            <w:proofErr w:type="gramStart"/>
            <w:r w:rsidRPr="009E1260">
              <w:rPr>
                <w:color w:val="000000"/>
                <w:sz w:val="20"/>
                <w:szCs w:val="20"/>
                <w:shd w:val="clear" w:color="auto" w:fill="FFFFFF"/>
              </w:rPr>
              <w:t xml:space="preserve"> В</w:t>
            </w:r>
            <w:proofErr w:type="gramEnd"/>
            <w:r w:rsidRPr="009E1260">
              <w:rPr>
                <w:color w:val="000000"/>
                <w:sz w:val="20"/>
                <w:szCs w:val="20"/>
                <w:shd w:val="clear" w:color="auto" w:fill="FFFFFF"/>
              </w:rPr>
              <w:t>, Световой поток-27000 лм, Световая отдача-108 лм./</w:t>
            </w:r>
            <w:proofErr w:type="gramStart"/>
            <w:r w:rsidRPr="009E1260">
              <w:rPr>
                <w:color w:val="000000"/>
                <w:sz w:val="20"/>
                <w:szCs w:val="20"/>
                <w:shd w:val="clear" w:color="auto" w:fill="FFFFFF"/>
              </w:rPr>
              <w:t>Вт</w:t>
            </w:r>
            <w:proofErr w:type="gramEnd"/>
            <w:r w:rsidRPr="009E1260">
              <w:rPr>
                <w:color w:val="000000"/>
                <w:sz w:val="20"/>
                <w:szCs w:val="20"/>
                <w:shd w:val="clear" w:color="auto" w:fill="FFFFFF"/>
              </w:rPr>
              <w:t xml:space="preserve">, Тип цоколя-Е40, </w:t>
            </w:r>
          </w:p>
          <w:p w:rsidR="009E1260" w:rsidRPr="009E1260" w:rsidRDefault="009E1260" w:rsidP="009E1260">
            <w:pPr>
              <w:ind w:right="-285"/>
              <w:rPr>
                <w:color w:val="000000"/>
                <w:sz w:val="20"/>
                <w:szCs w:val="20"/>
                <w:shd w:val="clear" w:color="auto" w:fill="FFFFFF"/>
              </w:rPr>
            </w:pPr>
            <w:r w:rsidRPr="009E1260">
              <w:rPr>
                <w:color w:val="000000"/>
                <w:sz w:val="20"/>
                <w:szCs w:val="20"/>
                <w:shd w:val="clear" w:color="auto" w:fill="FFFFFF"/>
              </w:rPr>
              <w:t>Срок службы-15000 ч.</w:t>
            </w:r>
          </w:p>
          <w:p w:rsidR="009E1260" w:rsidRPr="009E1260" w:rsidRDefault="009E1260" w:rsidP="009E1260">
            <w:pPr>
              <w:ind w:right="-285"/>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proofErr w:type="spellStart"/>
            <w:r w:rsidRPr="009E1260">
              <w:rPr>
                <w:sz w:val="20"/>
                <w:szCs w:val="20"/>
              </w:rPr>
              <w:t>ДНаТ</w:t>
            </w:r>
            <w:proofErr w:type="spellEnd"/>
            <w:r w:rsidRPr="009E1260">
              <w:rPr>
                <w:sz w:val="20"/>
                <w:szCs w:val="20"/>
              </w:rPr>
              <w:t xml:space="preserve"> 250: </w:t>
            </w:r>
            <w:r w:rsidRPr="009E1260">
              <w:rPr>
                <w:color w:val="000000"/>
                <w:sz w:val="20"/>
                <w:szCs w:val="20"/>
                <w:shd w:val="clear" w:color="auto" w:fill="FFFFFF"/>
              </w:rPr>
              <w:t>Номинальная мощность - 250 Вт, Напряжение на лампе-220</w:t>
            </w:r>
            <w:proofErr w:type="gramStart"/>
            <w:r w:rsidRPr="009E1260">
              <w:rPr>
                <w:color w:val="000000"/>
                <w:sz w:val="20"/>
                <w:szCs w:val="20"/>
                <w:shd w:val="clear" w:color="auto" w:fill="FFFFFF"/>
              </w:rPr>
              <w:t xml:space="preserve"> В</w:t>
            </w:r>
            <w:proofErr w:type="gramEnd"/>
            <w:r w:rsidRPr="009E1260">
              <w:rPr>
                <w:color w:val="000000"/>
                <w:sz w:val="20"/>
                <w:szCs w:val="20"/>
                <w:shd w:val="clear" w:color="auto" w:fill="FFFFFF"/>
              </w:rPr>
              <w:t>,</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4</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color w:val="000000"/>
                <w:sz w:val="20"/>
                <w:szCs w:val="20"/>
                <w:shd w:val="clear" w:color="auto" w:fill="FFFFFF"/>
              </w:rPr>
              <w:t>Кронштейн однорожковый</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rPr>
                <w:color w:val="000000"/>
                <w:sz w:val="20"/>
                <w:szCs w:val="20"/>
                <w:shd w:val="clear" w:color="auto" w:fill="FFFFFF"/>
              </w:rPr>
            </w:pPr>
            <w:proofErr w:type="gramStart"/>
            <w:r w:rsidRPr="009E1260">
              <w:rPr>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9E1260">
                <w:rPr>
                  <w:color w:val="000000"/>
                  <w:sz w:val="20"/>
                  <w:szCs w:val="20"/>
                  <w:shd w:val="clear" w:color="auto" w:fill="FFFFFF"/>
                </w:rPr>
                <w:t>2,5 м</w:t>
              </w:r>
            </w:smartTag>
            <w:r w:rsidRPr="009E1260">
              <w:rPr>
                <w:color w:val="000000"/>
                <w:sz w:val="20"/>
                <w:szCs w:val="20"/>
                <w:shd w:val="clear" w:color="auto" w:fill="FFFFFF"/>
              </w:rPr>
              <w:t>, длина 2,о м, диаметр</w:t>
            </w:r>
            <w:proofErr w:type="gramEnd"/>
          </w:p>
          <w:p w:rsidR="009E1260" w:rsidRPr="009E1260" w:rsidRDefault="009E1260" w:rsidP="009E1260">
            <w:pPr>
              <w:ind w:right="-285"/>
              <w:rPr>
                <w:color w:val="000000"/>
                <w:sz w:val="20"/>
                <w:szCs w:val="20"/>
                <w:shd w:val="clear" w:color="auto" w:fill="FFFFFF"/>
              </w:rPr>
            </w:pPr>
            <w:r w:rsidRPr="009E1260">
              <w:rPr>
                <w:color w:val="000000"/>
                <w:sz w:val="20"/>
                <w:szCs w:val="20"/>
                <w:shd w:val="clear" w:color="auto" w:fill="FFFFFF"/>
              </w:rPr>
              <w:t xml:space="preserve"> </w:t>
            </w:r>
            <w:proofErr w:type="gramStart"/>
            <w:smartTag w:uri="urn:schemas-microsoft-com:office:smarttags" w:element="metricconverter">
              <w:smartTagPr>
                <w:attr w:name="ProductID" w:val="180 мм"/>
              </w:smartTagPr>
              <w:r w:rsidRPr="009E1260">
                <w:rPr>
                  <w:color w:val="000000"/>
                  <w:sz w:val="20"/>
                  <w:szCs w:val="20"/>
                  <w:shd w:val="clear" w:color="auto" w:fill="FFFFFF"/>
                </w:rPr>
                <w:t>180 мм</w:t>
              </w:r>
            </w:smartTag>
            <w:r w:rsidRPr="009E1260">
              <w:rPr>
                <w:color w:val="000000"/>
                <w:sz w:val="20"/>
                <w:szCs w:val="20"/>
                <w:shd w:val="clear" w:color="auto" w:fill="FFFFFF"/>
              </w:rPr>
              <w:t xml:space="preserve">, вес </w:t>
            </w:r>
            <w:smartTag w:uri="urn:schemas-microsoft-com:office:smarttags" w:element="metricconverter">
              <w:smartTagPr>
                <w:attr w:name="ProductID" w:val="2,5 кг"/>
              </w:smartTagPr>
              <w:r w:rsidRPr="009E1260">
                <w:rPr>
                  <w:color w:val="000000"/>
                  <w:sz w:val="20"/>
                  <w:szCs w:val="20"/>
                  <w:shd w:val="clear" w:color="auto" w:fill="FFFFFF"/>
                </w:rPr>
                <w:t>2,5 кг</w:t>
              </w:r>
            </w:smartTag>
            <w:r w:rsidRPr="009E1260">
              <w:rPr>
                <w:color w:val="000000"/>
                <w:sz w:val="20"/>
                <w:szCs w:val="20"/>
                <w:shd w:val="clear" w:color="auto" w:fill="FFFFFF"/>
              </w:rPr>
              <w:t>).</w:t>
            </w:r>
            <w:proofErr w:type="gramEnd"/>
            <w:r w:rsidRPr="009E1260">
              <w:rPr>
                <w:color w:val="000000"/>
                <w:sz w:val="20"/>
                <w:szCs w:val="20"/>
                <w:shd w:val="clear" w:color="auto" w:fill="FFFFFF"/>
              </w:rPr>
              <w:t xml:space="preserve"> 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9E1260">
                <w:rPr>
                  <w:color w:val="000000"/>
                  <w:sz w:val="20"/>
                  <w:szCs w:val="20"/>
                  <w:shd w:val="clear" w:color="auto" w:fill="FFFFFF"/>
                </w:rPr>
                <w:t>3 мм</w:t>
              </w:r>
            </w:smartTag>
            <w:r w:rsidRPr="009E1260">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9E1260">
                <w:rPr>
                  <w:color w:val="000000"/>
                  <w:sz w:val="20"/>
                  <w:szCs w:val="20"/>
                  <w:shd w:val="clear" w:color="auto" w:fill="FFFFFF"/>
                </w:rPr>
                <w:t>250 мм</w:t>
              </w:r>
            </w:smartTag>
            <w:r w:rsidRPr="009E1260">
              <w:rPr>
                <w:color w:val="000000"/>
                <w:sz w:val="20"/>
                <w:szCs w:val="20"/>
                <w:shd w:val="clear" w:color="auto" w:fill="FFFFFF"/>
              </w:rPr>
              <w:t xml:space="preserve">, диаметр </w:t>
            </w:r>
            <w:smartTag w:uri="urn:schemas-microsoft-com:office:smarttags" w:element="metricconverter">
              <w:smartTagPr>
                <w:attr w:name="ProductID" w:val="48 мм"/>
              </w:smartTagPr>
              <w:r w:rsidRPr="009E1260">
                <w:rPr>
                  <w:color w:val="000000"/>
                  <w:sz w:val="20"/>
                  <w:szCs w:val="20"/>
                  <w:shd w:val="clear" w:color="auto" w:fill="FFFFFF"/>
                </w:rPr>
                <w:t>48 мм</w:t>
              </w:r>
            </w:smartTag>
            <w:r w:rsidRPr="009E1260">
              <w:rPr>
                <w:color w:val="000000"/>
                <w:sz w:val="20"/>
                <w:szCs w:val="20"/>
                <w:shd w:val="clear" w:color="auto" w:fill="FFFFFF"/>
              </w:rPr>
              <w:t>. Изготавливается горячим цинкованием по ГОСТу 9.307-89 (окраска эмалью)</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9E1260">
                <w:rPr>
                  <w:color w:val="000000"/>
                  <w:sz w:val="20"/>
                  <w:szCs w:val="20"/>
                  <w:shd w:val="clear" w:color="auto" w:fill="FFFFFF"/>
                </w:rPr>
                <w:t>3 мм</w:t>
              </w:r>
            </w:smartTag>
            <w:r w:rsidRPr="009E1260">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9E1260">
                <w:rPr>
                  <w:color w:val="000000"/>
                  <w:sz w:val="20"/>
                  <w:szCs w:val="20"/>
                  <w:shd w:val="clear" w:color="auto" w:fill="FFFFFF"/>
                </w:rPr>
                <w:t>250 мм</w:t>
              </w:r>
            </w:smartTag>
            <w:r w:rsidRPr="009E1260">
              <w:rPr>
                <w:color w:val="000000"/>
                <w:sz w:val="20"/>
                <w:szCs w:val="20"/>
                <w:shd w:val="clear" w:color="auto" w:fill="FFFFFF"/>
              </w:rPr>
              <w:t xml:space="preserve">, диаметр </w:t>
            </w:r>
            <w:smartTag w:uri="urn:schemas-microsoft-com:office:smarttags" w:element="metricconverter">
              <w:smartTagPr>
                <w:attr w:name="ProductID" w:val="48 мм"/>
              </w:smartTagPr>
              <w:r w:rsidRPr="009E1260">
                <w:rPr>
                  <w:color w:val="000000"/>
                  <w:sz w:val="20"/>
                  <w:szCs w:val="20"/>
                  <w:shd w:val="clear" w:color="auto" w:fill="FFFFFF"/>
                </w:rPr>
                <w:t>48 мм</w:t>
              </w:r>
            </w:smartTag>
            <w:r w:rsidRPr="009E1260">
              <w:rPr>
                <w:color w:val="000000"/>
                <w:sz w:val="20"/>
                <w:szCs w:val="20"/>
                <w:shd w:val="clear" w:color="auto" w:fill="FFFFFF"/>
              </w:rPr>
              <w:t>.</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5</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color w:val="000000"/>
                <w:sz w:val="20"/>
                <w:szCs w:val="20"/>
                <w:shd w:val="clear" w:color="auto" w:fill="FFFFFF"/>
              </w:rPr>
            </w:pPr>
            <w:r w:rsidRPr="009E1260">
              <w:rPr>
                <w:color w:val="000000"/>
                <w:sz w:val="20"/>
                <w:szCs w:val="20"/>
                <w:shd w:val="clear" w:color="auto" w:fill="FFFFFF"/>
              </w:rPr>
              <w:t>Кронштейн двух рожковый</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ind w:right="-285"/>
              <w:rPr>
                <w:color w:val="000000"/>
                <w:sz w:val="20"/>
                <w:szCs w:val="20"/>
                <w:shd w:val="clear" w:color="auto" w:fill="FFFFFF"/>
              </w:rPr>
            </w:pPr>
            <w:r w:rsidRPr="009E1260">
              <w:rPr>
                <w:color w:val="000000"/>
                <w:sz w:val="20"/>
                <w:szCs w:val="20"/>
                <w:shd w:val="clear" w:color="auto" w:fill="FFFFFF"/>
              </w:rPr>
              <w:t>Кронштейн двухрожковый (однонаправленный): К2К-H-B-D</w:t>
            </w:r>
          </w:p>
          <w:p w:rsidR="009E1260" w:rsidRPr="009E1260" w:rsidRDefault="009E1260" w:rsidP="009E1260">
            <w:pPr>
              <w:ind w:right="-285"/>
              <w:rPr>
                <w:color w:val="000000"/>
                <w:sz w:val="20"/>
                <w:szCs w:val="20"/>
                <w:shd w:val="clear" w:color="auto" w:fill="FFFFFF"/>
              </w:rPr>
            </w:pPr>
            <w:r w:rsidRPr="009E1260">
              <w:rPr>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9E1260">
                <w:rPr>
                  <w:color w:val="000000"/>
                  <w:sz w:val="20"/>
                  <w:szCs w:val="20"/>
                  <w:shd w:val="clear" w:color="auto" w:fill="FFFFFF"/>
                </w:rPr>
                <w:t>3 мм</w:t>
              </w:r>
            </w:smartTag>
            <w:r w:rsidRPr="009E1260">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9E1260">
                <w:rPr>
                  <w:color w:val="000000"/>
                  <w:sz w:val="20"/>
                  <w:szCs w:val="20"/>
                  <w:shd w:val="clear" w:color="auto" w:fill="FFFFFF"/>
                </w:rPr>
                <w:t>250 мм</w:t>
              </w:r>
            </w:smartTag>
            <w:r w:rsidRPr="009E1260">
              <w:rPr>
                <w:color w:val="000000"/>
                <w:sz w:val="20"/>
                <w:szCs w:val="20"/>
                <w:shd w:val="clear" w:color="auto" w:fill="FFFFFF"/>
              </w:rPr>
              <w:t xml:space="preserve">, диаметр </w:t>
            </w:r>
            <w:smartTag w:uri="urn:schemas-microsoft-com:office:smarttags" w:element="metricconverter">
              <w:smartTagPr>
                <w:attr w:name="ProductID" w:val="48 мм"/>
              </w:smartTagPr>
              <w:r w:rsidRPr="009E1260">
                <w:rPr>
                  <w:color w:val="000000"/>
                  <w:sz w:val="20"/>
                  <w:szCs w:val="20"/>
                  <w:shd w:val="clear" w:color="auto" w:fill="FFFFFF"/>
                </w:rPr>
                <w:t>48 мм</w:t>
              </w:r>
            </w:smartTag>
            <w:r w:rsidRPr="009E1260">
              <w:rPr>
                <w:color w:val="000000"/>
                <w:sz w:val="20"/>
                <w:szCs w:val="20"/>
                <w:shd w:val="clear" w:color="auto" w:fill="FFFFFF"/>
              </w:rPr>
              <w:t>. Изготавливается горячим цинкованием по ГОСТу 9.307-89 (окраска эмалью)</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9E1260">
                <w:rPr>
                  <w:color w:val="000000"/>
                  <w:sz w:val="20"/>
                  <w:szCs w:val="20"/>
                  <w:shd w:val="clear" w:color="auto" w:fill="FFFFFF"/>
                </w:rPr>
                <w:t>3 мм</w:t>
              </w:r>
            </w:smartTag>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num" w:pos="1169"/>
              </w:tabs>
              <w:adjustRightInd w:val="0"/>
              <w:spacing w:after="120" w:line="216" w:lineRule="auto"/>
              <w:ind w:left="283"/>
              <w:jc w:val="both"/>
              <w:textAlignment w:val="baseline"/>
              <w:rPr>
                <w:sz w:val="20"/>
                <w:szCs w:val="20"/>
              </w:rPr>
            </w:pPr>
            <w:r w:rsidRPr="009E1260">
              <w:rPr>
                <w:sz w:val="20"/>
                <w:szCs w:val="20"/>
              </w:rPr>
              <w:t>6</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num" w:pos="1440"/>
              </w:tabs>
              <w:adjustRightInd w:val="0"/>
              <w:spacing w:line="216" w:lineRule="auto"/>
              <w:jc w:val="both"/>
              <w:textAlignment w:val="baseline"/>
              <w:rPr>
                <w:sz w:val="20"/>
                <w:szCs w:val="20"/>
              </w:rPr>
            </w:pPr>
            <w:r w:rsidRPr="009E1260">
              <w:rPr>
                <w:color w:val="000000"/>
                <w:sz w:val="20"/>
                <w:szCs w:val="20"/>
                <w:shd w:val="clear" w:color="auto" w:fill="FFFFFF"/>
              </w:rPr>
              <w:t>Анкерный кронштейн</w:t>
            </w:r>
            <w:r w:rsidRPr="009E1260">
              <w:rPr>
                <w:sz w:val="20"/>
                <w:szCs w:val="20"/>
              </w:rPr>
              <w:t xml:space="preserve"> </w:t>
            </w:r>
          </w:p>
          <w:p w:rsidR="009E1260" w:rsidRPr="009E1260" w:rsidRDefault="009E1260" w:rsidP="009E1260">
            <w:pPr>
              <w:tabs>
                <w:tab w:val="num" w:pos="1440"/>
              </w:tabs>
              <w:adjustRightInd w:val="0"/>
              <w:spacing w:line="216" w:lineRule="auto"/>
              <w:jc w:val="both"/>
              <w:textAlignment w:val="baseline"/>
              <w:rPr>
                <w:sz w:val="20"/>
                <w:szCs w:val="20"/>
              </w:rPr>
            </w:pPr>
            <w:r w:rsidRPr="009E1260">
              <w:rPr>
                <w:sz w:val="20"/>
                <w:szCs w:val="20"/>
              </w:rPr>
              <w:t>СА 2000.1</w:t>
            </w:r>
          </w:p>
          <w:p w:rsidR="009E1260" w:rsidRPr="009E1260" w:rsidRDefault="009E1260" w:rsidP="009E1260">
            <w:pPr>
              <w:tabs>
                <w:tab w:val="num" w:pos="1440"/>
              </w:tabs>
              <w:adjustRightInd w:val="0"/>
              <w:spacing w:line="216" w:lineRule="auto"/>
              <w:jc w:val="both"/>
              <w:textAlignment w:val="baseline"/>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pPr>
            <w:r w:rsidRPr="009E1260">
              <w:rPr>
                <w:color w:val="000000"/>
                <w:sz w:val="20"/>
                <w:szCs w:val="20"/>
                <w:shd w:val="clear" w:color="auto" w:fill="FFFFFF"/>
              </w:rPr>
              <w:t xml:space="preserve">Анкерный кронштейн. </w:t>
            </w:r>
            <w:proofErr w:type="gramStart"/>
            <w:r w:rsidRPr="009E1260">
              <w:rPr>
                <w:color w:val="000000"/>
                <w:sz w:val="20"/>
                <w:szCs w:val="20"/>
                <w:shd w:val="clear" w:color="auto" w:fill="FFFFFF"/>
              </w:rPr>
              <w:t>Предназначен</w:t>
            </w:r>
            <w:proofErr w:type="gramEnd"/>
            <w:r w:rsidRPr="009E1260">
              <w:rPr>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сплава. Крепеж болтами 2хМ14 или 2хМ16, либо с помощью двух бандажей из нержавеющей ленты 20х0,7 мм</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num" w:pos="1440"/>
              </w:tabs>
              <w:adjustRightInd w:val="0"/>
              <w:spacing w:line="216" w:lineRule="auto"/>
              <w:jc w:val="both"/>
              <w:textAlignment w:val="baseline"/>
            </w:pPr>
            <w:r w:rsidRPr="009E1260">
              <w:rPr>
                <w:color w:val="000000"/>
                <w:sz w:val="20"/>
                <w:szCs w:val="20"/>
                <w:shd w:val="clear" w:color="auto" w:fill="FFFFFF"/>
              </w:rPr>
              <w:t>Крепеж болтами 2хМ14 или 2хМ16, либо с помощью двух бандажей из нержавеющей ленты 20х0,7 мм</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7</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 xml:space="preserve"> Анкерный </w:t>
            </w:r>
          </w:p>
          <w:p w:rsidR="009E1260" w:rsidRPr="009E1260" w:rsidRDefault="009E1260" w:rsidP="009E1260">
            <w:pPr>
              <w:spacing w:line="216" w:lineRule="auto"/>
              <w:jc w:val="both"/>
              <w:rPr>
                <w:sz w:val="20"/>
                <w:szCs w:val="20"/>
              </w:rPr>
            </w:pPr>
            <w:r w:rsidRPr="009E1260">
              <w:rPr>
                <w:sz w:val="20"/>
                <w:szCs w:val="20"/>
              </w:rPr>
              <w:t>зажим  РА 1500</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pPr>
            <w:r w:rsidRPr="009E1260">
              <w:rPr>
                <w:color w:val="000000"/>
                <w:sz w:val="20"/>
                <w:szCs w:val="20"/>
                <w:shd w:val="clear" w:color="auto" w:fill="FFFFFF"/>
              </w:rPr>
              <w:t xml:space="preserve">Анкерные зажимы РА 1500.  Используются для натяжного поддерживания низконапряженных самонесущих кабельных жил </w:t>
            </w:r>
            <w:proofErr w:type="gramStart"/>
            <w:r w:rsidRPr="009E1260">
              <w:rPr>
                <w:color w:val="000000"/>
                <w:sz w:val="20"/>
                <w:szCs w:val="20"/>
                <w:shd w:val="clear" w:color="auto" w:fill="FFFFFF"/>
              </w:rPr>
              <w:t>на</w:t>
            </w:r>
            <w:proofErr w:type="gramEnd"/>
            <w:r w:rsidRPr="009E1260">
              <w:rPr>
                <w:color w:val="000000"/>
                <w:sz w:val="20"/>
                <w:szCs w:val="20"/>
                <w:shd w:val="clear" w:color="auto" w:fill="FFFFFF"/>
              </w:rPr>
              <w:t xml:space="preserve"> </w:t>
            </w:r>
            <w:proofErr w:type="gramStart"/>
            <w:r w:rsidRPr="009E1260">
              <w:rPr>
                <w:color w:val="000000"/>
                <w:sz w:val="20"/>
                <w:szCs w:val="20"/>
                <w:shd w:val="clear" w:color="auto" w:fill="FFFFFF"/>
              </w:rPr>
              <w:t>деревянных</w:t>
            </w:r>
            <w:proofErr w:type="gramEnd"/>
            <w:r w:rsidRPr="009E1260">
              <w:rPr>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9E1260">
              <w:rPr>
                <w:color w:val="000000"/>
                <w:sz w:val="20"/>
                <w:szCs w:val="20"/>
                <w:shd w:val="clear" w:color="auto" w:fill="FFFFFF"/>
              </w:rPr>
              <w:t>2</w:t>
            </w:r>
            <w:proofErr w:type="gramEnd"/>
            <w:r w:rsidRPr="009E1260">
              <w:rPr>
                <w:color w:val="000000"/>
                <w:sz w:val="20"/>
                <w:szCs w:val="20"/>
                <w:shd w:val="clear" w:color="auto" w:fill="FFFFFF"/>
              </w:rPr>
              <w:t>.</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pPr>
            <w:r w:rsidRPr="009E1260">
              <w:rPr>
                <w:color w:val="000000"/>
                <w:sz w:val="20"/>
                <w:szCs w:val="20"/>
                <w:shd w:val="clear" w:color="auto" w:fill="FFFFFF"/>
              </w:rPr>
              <w:t>Зажим по конструкции предназначен для натяжного поддерживания через несущий провод сечением от 54 до 71,5 мм</w:t>
            </w:r>
            <w:proofErr w:type="gramStart"/>
            <w:r w:rsidRPr="009E1260">
              <w:rPr>
                <w:color w:val="000000"/>
                <w:sz w:val="20"/>
                <w:szCs w:val="20"/>
                <w:shd w:val="clear" w:color="auto" w:fill="FFFFFF"/>
              </w:rPr>
              <w:t>2</w:t>
            </w:r>
            <w:proofErr w:type="gramEnd"/>
            <w:r w:rsidRPr="009E1260">
              <w:rPr>
                <w:color w:val="000000"/>
                <w:sz w:val="20"/>
                <w:szCs w:val="20"/>
                <w:shd w:val="clear" w:color="auto" w:fill="FFFFFF"/>
              </w:rPr>
              <w:t>.</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8</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center" w:pos="4677"/>
                <w:tab w:val="right" w:pos="9355"/>
              </w:tabs>
              <w:spacing w:line="216" w:lineRule="auto"/>
              <w:jc w:val="both"/>
              <w:rPr>
                <w:sz w:val="20"/>
                <w:szCs w:val="20"/>
              </w:rPr>
            </w:pPr>
            <w:r w:rsidRPr="009E1260">
              <w:rPr>
                <w:color w:val="000000"/>
                <w:sz w:val="20"/>
                <w:szCs w:val="20"/>
                <w:shd w:val="clear" w:color="auto" w:fill="FFFFFF"/>
              </w:rPr>
              <w:t xml:space="preserve">Поддерживающий зажим  </w:t>
            </w:r>
            <w:r w:rsidRPr="009E1260">
              <w:rPr>
                <w:sz w:val="20"/>
                <w:szCs w:val="20"/>
              </w:rPr>
              <w:t>Е</w:t>
            </w:r>
            <w:r w:rsidRPr="009E1260">
              <w:rPr>
                <w:sz w:val="20"/>
                <w:szCs w:val="20"/>
                <w:lang w:val="en-US"/>
              </w:rPr>
              <w:t>S-1500</w:t>
            </w:r>
            <w:r w:rsidRPr="009E1260">
              <w:rPr>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color w:val="000000"/>
                <w:sz w:val="20"/>
                <w:szCs w:val="20"/>
                <w:shd w:val="clear" w:color="auto" w:fill="FFFFFF"/>
              </w:rPr>
            </w:pPr>
            <w:proofErr w:type="gramStart"/>
            <w:r w:rsidRPr="009E1260">
              <w:rPr>
                <w:color w:val="000000"/>
                <w:sz w:val="20"/>
                <w:szCs w:val="20"/>
                <w:shd w:val="clear" w:color="auto" w:fill="FFFFFF"/>
              </w:rPr>
              <w:t>Поддерживающий зажим ES 1500  для изолированной нейтрали с кронштейном</w:t>
            </w:r>
            <w:r w:rsidRPr="009E1260">
              <w:rPr>
                <w:color w:val="000000"/>
                <w:sz w:val="20"/>
                <w:szCs w:val="20"/>
                <w:shd w:val="clear" w:color="auto" w:fill="FFFFFF"/>
              </w:rPr>
              <w:br/>
            </w:r>
            <w:r w:rsidRPr="009E1260">
              <w:rPr>
                <w:color w:val="000000"/>
                <w:sz w:val="20"/>
                <w:szCs w:val="20"/>
                <w:shd w:val="clear" w:color="auto" w:fill="FFFFFF"/>
              </w:rPr>
              <w:lastRenderedPageBreak/>
              <w:t>Предназначен для подвески самонесущих проводов типа СИП-2 на промежуточных  опорах.</w:t>
            </w:r>
            <w:proofErr w:type="gramEnd"/>
            <w:r w:rsidRPr="009E1260">
              <w:rPr>
                <w:color w:val="000000"/>
                <w:sz w:val="20"/>
                <w:szCs w:val="20"/>
                <w:shd w:val="clear" w:color="auto" w:fill="FFFFFF"/>
              </w:rPr>
              <w:t xml:space="preserve"> Сечение </w:t>
            </w:r>
            <w:proofErr w:type="gramStart"/>
            <w:r w:rsidRPr="009E1260">
              <w:rPr>
                <w:color w:val="000000"/>
                <w:sz w:val="20"/>
                <w:szCs w:val="20"/>
                <w:shd w:val="clear" w:color="auto" w:fill="FFFFFF"/>
              </w:rPr>
              <w:t>несущей</w:t>
            </w:r>
            <w:proofErr w:type="gramEnd"/>
            <w:r w:rsidRPr="009E1260">
              <w:rPr>
                <w:color w:val="000000"/>
                <w:sz w:val="20"/>
                <w:szCs w:val="20"/>
                <w:shd w:val="clear" w:color="auto" w:fill="FFFFFF"/>
              </w:rPr>
              <w:t xml:space="preserve"> нейтрали от 35 до 95 кв. мм. Изготовлен из </w:t>
            </w:r>
            <w:proofErr w:type="spellStart"/>
            <w:r w:rsidRPr="009E1260">
              <w:rPr>
                <w:color w:val="000000"/>
                <w:sz w:val="20"/>
                <w:szCs w:val="20"/>
                <w:shd w:val="clear" w:color="auto" w:fill="FFFFFF"/>
              </w:rPr>
              <w:t>погод</w:t>
            </w:r>
            <w:proofErr w:type="gramStart"/>
            <w:r w:rsidRPr="009E1260">
              <w:rPr>
                <w:color w:val="000000"/>
                <w:sz w:val="20"/>
                <w:szCs w:val="20"/>
                <w:shd w:val="clear" w:color="auto" w:fill="FFFFFF"/>
              </w:rPr>
              <w:t>о</w:t>
            </w:r>
            <w:proofErr w:type="spellEnd"/>
            <w:r w:rsidRPr="009E1260">
              <w:rPr>
                <w:color w:val="000000"/>
                <w:sz w:val="20"/>
                <w:szCs w:val="20"/>
                <w:shd w:val="clear" w:color="auto" w:fill="FFFFFF"/>
              </w:rPr>
              <w:t>-</w:t>
            </w:r>
            <w:proofErr w:type="gramEnd"/>
            <w:r w:rsidRPr="009E1260">
              <w:rPr>
                <w:color w:val="000000"/>
                <w:sz w:val="20"/>
                <w:szCs w:val="20"/>
                <w:shd w:val="clear" w:color="auto" w:fill="FFFFFF"/>
              </w:rPr>
              <w:t xml:space="preserve"> и ультрафиолетостойкого полимера, армированного стекловолокном; кронштейн  из высокопрочного </w:t>
            </w:r>
            <w:r w:rsidR="00063AF6" w:rsidRPr="009E1260">
              <w:rPr>
                <w:color w:val="000000"/>
                <w:sz w:val="20"/>
                <w:szCs w:val="20"/>
                <w:shd w:val="clear" w:color="auto" w:fill="FFFFFF"/>
              </w:rPr>
              <w:t>коррозионностойкого</w:t>
            </w:r>
            <w:r w:rsidRPr="009E1260">
              <w:rPr>
                <w:color w:val="000000"/>
                <w:sz w:val="20"/>
                <w:szCs w:val="20"/>
                <w:shd w:val="clear" w:color="auto" w:fill="FFFFFF"/>
              </w:rPr>
              <w:t xml:space="preserve"> алюминиевого сплава. Крепится двумя стальными лентами либо болтом от 14 до 16мм</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center" w:pos="4677"/>
                <w:tab w:val="right" w:pos="9355"/>
              </w:tabs>
              <w:spacing w:line="216" w:lineRule="auto"/>
              <w:jc w:val="both"/>
              <w:rPr>
                <w:color w:val="000000"/>
                <w:sz w:val="20"/>
                <w:szCs w:val="20"/>
                <w:shd w:val="clear" w:color="auto" w:fill="FFFFFF"/>
              </w:rPr>
            </w:pPr>
            <w:r w:rsidRPr="009E1260">
              <w:rPr>
                <w:color w:val="000000"/>
                <w:sz w:val="20"/>
                <w:szCs w:val="20"/>
                <w:shd w:val="clear" w:color="auto" w:fill="FFFFFF"/>
              </w:rPr>
              <w:lastRenderedPageBreak/>
              <w:t xml:space="preserve">Сечение </w:t>
            </w:r>
            <w:proofErr w:type="gramStart"/>
            <w:r w:rsidRPr="009E1260">
              <w:rPr>
                <w:color w:val="000000"/>
                <w:sz w:val="20"/>
                <w:szCs w:val="20"/>
                <w:shd w:val="clear" w:color="auto" w:fill="FFFFFF"/>
              </w:rPr>
              <w:t>несущей</w:t>
            </w:r>
            <w:proofErr w:type="gramEnd"/>
            <w:r w:rsidRPr="009E1260">
              <w:rPr>
                <w:color w:val="000000"/>
                <w:sz w:val="20"/>
                <w:szCs w:val="20"/>
                <w:shd w:val="clear" w:color="auto" w:fill="FFFFFF"/>
              </w:rPr>
              <w:t xml:space="preserve"> нейтрали от 35 до 95 кв. </w:t>
            </w:r>
            <w:r w:rsidRPr="009E1260">
              <w:rPr>
                <w:color w:val="000000"/>
                <w:sz w:val="20"/>
                <w:szCs w:val="20"/>
                <w:shd w:val="clear" w:color="auto" w:fill="FFFFFF"/>
              </w:rPr>
              <w:lastRenderedPageBreak/>
              <w:t xml:space="preserve">мм.  Крепится двумя стальными лентами либо болтом </w:t>
            </w:r>
          </w:p>
          <w:p w:rsidR="009E1260" w:rsidRPr="009E1260" w:rsidRDefault="009E1260" w:rsidP="009E1260">
            <w:pPr>
              <w:tabs>
                <w:tab w:val="center" w:pos="4677"/>
                <w:tab w:val="right" w:pos="9355"/>
              </w:tabs>
              <w:spacing w:line="216" w:lineRule="auto"/>
              <w:jc w:val="both"/>
            </w:pPr>
            <w:r w:rsidRPr="009E1260">
              <w:rPr>
                <w:color w:val="000000"/>
                <w:sz w:val="20"/>
                <w:szCs w:val="20"/>
                <w:shd w:val="clear" w:color="auto" w:fill="FFFFFF"/>
              </w:rPr>
              <w:t>от 14 до 16мм.</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lastRenderedPageBreak/>
              <w:t>9</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Прокалывающий зажим ОР-95</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color w:val="000000"/>
                <w:sz w:val="20"/>
                <w:szCs w:val="20"/>
                <w:shd w:val="clear" w:color="auto" w:fill="FFFFFF"/>
              </w:rPr>
            </w:pPr>
            <w:r w:rsidRPr="009E1260">
              <w:rPr>
                <w:color w:val="000000"/>
                <w:sz w:val="20"/>
                <w:szCs w:val="20"/>
                <w:shd w:val="clear" w:color="auto" w:fill="FFFFFF"/>
              </w:rPr>
              <w:t xml:space="preserve">Прокалывающий зажим </w:t>
            </w:r>
            <w:r w:rsidRPr="009E1260">
              <w:rPr>
                <w:sz w:val="20"/>
                <w:szCs w:val="20"/>
              </w:rPr>
              <w:t xml:space="preserve">ОР-95. </w:t>
            </w:r>
            <w:r w:rsidRPr="009E1260">
              <w:rPr>
                <w:color w:val="000000"/>
                <w:sz w:val="20"/>
                <w:szCs w:val="20"/>
                <w:shd w:val="clear" w:color="auto" w:fill="FFFFFF"/>
              </w:rPr>
              <w:t>Ответвительные прокалывающие герметичные зажимы типа ОР</w:t>
            </w:r>
          </w:p>
          <w:p w:rsidR="009E1260" w:rsidRPr="009E1260" w:rsidRDefault="009E1260" w:rsidP="009E1260">
            <w:pPr>
              <w:spacing w:line="216" w:lineRule="auto"/>
              <w:jc w:val="both"/>
              <w:rPr>
                <w:color w:val="000000"/>
                <w:sz w:val="20"/>
                <w:szCs w:val="20"/>
                <w:shd w:val="clear" w:color="auto" w:fill="FFFFFF"/>
              </w:rPr>
            </w:pPr>
            <w:proofErr w:type="gramStart"/>
            <w:r w:rsidRPr="009E1260">
              <w:rPr>
                <w:color w:val="000000"/>
                <w:sz w:val="20"/>
                <w:szCs w:val="20"/>
                <w:shd w:val="clear" w:color="auto" w:fill="FFFFFF"/>
              </w:rPr>
              <w:t>Применяются для соединения нулевой и токопроводящих жил  на ответвлениях от магистрали  (медных или  алюминиевых).</w:t>
            </w:r>
            <w:proofErr w:type="gramEnd"/>
            <w:r w:rsidRPr="009E1260">
              <w:rPr>
                <w:color w:val="000000"/>
                <w:sz w:val="20"/>
                <w:szCs w:val="20"/>
                <w:shd w:val="clear" w:color="auto" w:fill="FFFFFF"/>
              </w:rPr>
              <w:t xml:space="preserve"> Обеспечивают надежный электрический контакт. Температура монтажа до -20</w:t>
            </w:r>
            <w:r w:rsidRPr="009E1260">
              <w:rPr>
                <w:sz w:val="20"/>
                <w:szCs w:val="20"/>
              </w:rPr>
              <w:t>°С.</w:t>
            </w:r>
            <w:r w:rsidRPr="009E1260">
              <w:rPr>
                <w:color w:val="000000"/>
                <w:sz w:val="20"/>
                <w:szCs w:val="20"/>
                <w:shd w:val="clear" w:color="auto" w:fill="FFFFFF"/>
              </w:rPr>
              <w:t xml:space="preserve"> </w:t>
            </w:r>
            <w:r w:rsidRPr="009E1260">
              <w:rPr>
                <w:sz w:val="20"/>
                <w:szCs w:val="20"/>
              </w:rPr>
              <w:t>Температура эксплуатации до -</w:t>
            </w:r>
            <w:r w:rsidRPr="009E1260">
              <w:rPr>
                <w:color w:val="000000"/>
                <w:sz w:val="20"/>
                <w:szCs w:val="20"/>
                <w:shd w:val="clear" w:color="auto" w:fill="FFFFFF"/>
              </w:rPr>
              <w:t>60</w:t>
            </w:r>
            <w:r w:rsidRPr="009E1260">
              <w:rPr>
                <w:sz w:val="20"/>
                <w:szCs w:val="20"/>
              </w:rPr>
              <w:t>°С.</w:t>
            </w:r>
            <w:r w:rsidRPr="009E1260">
              <w:rPr>
                <w:color w:val="000000"/>
                <w:sz w:val="20"/>
                <w:szCs w:val="20"/>
                <w:shd w:val="clear" w:color="auto" w:fill="FFFFFF"/>
              </w:rPr>
              <w:t xml:space="preserve"> </w:t>
            </w:r>
            <w:r w:rsidRPr="009E1260">
              <w:rPr>
                <w:sz w:val="20"/>
                <w:szCs w:val="20"/>
              </w:rPr>
              <w:t xml:space="preserve">Срыв головки болта соответствует эквивалентному усилию, необходимому для создания </w:t>
            </w:r>
            <w:r w:rsidRPr="009E1260">
              <w:rPr>
                <w:color w:val="000000"/>
                <w:sz w:val="20"/>
                <w:szCs w:val="20"/>
                <w:shd w:val="clear" w:color="auto" w:fill="FFFFFF"/>
              </w:rPr>
              <w:t xml:space="preserve"> </w:t>
            </w:r>
            <w:r w:rsidRPr="009E1260">
              <w:rPr>
                <w:sz w:val="20"/>
                <w:szCs w:val="20"/>
              </w:rPr>
              <w:t>электрического контакта проводов (магистрали, абонентского ответвления</w:t>
            </w:r>
            <w:proofErr w:type="gramStart"/>
            <w:r w:rsidRPr="009E1260">
              <w:rPr>
                <w:sz w:val="20"/>
                <w:szCs w:val="20"/>
              </w:rPr>
              <w:t xml:space="preserve"> ,</w:t>
            </w:r>
            <w:proofErr w:type="gramEnd"/>
            <w:r w:rsidRPr="009E1260">
              <w:rPr>
                <w:sz w:val="20"/>
                <w:szCs w:val="20"/>
              </w:rPr>
              <w:t xml:space="preserve"> освещения)</w:t>
            </w:r>
          </w:p>
          <w:p w:rsidR="009E1260" w:rsidRPr="009E1260" w:rsidRDefault="009E1260" w:rsidP="009E1260">
            <w:pPr>
              <w:spacing w:line="216" w:lineRule="auto"/>
              <w:jc w:val="both"/>
            </w:pPr>
            <w:r w:rsidRPr="009E1260">
              <w:rPr>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9E1260">
              <w:rPr>
                <w:sz w:val="20"/>
                <w:szCs w:val="20"/>
              </w:rPr>
              <w:t xml:space="preserve"> .</w:t>
            </w:r>
            <w:proofErr w:type="gramEnd"/>
            <w:r w:rsidRPr="009E1260">
              <w:rPr>
                <w:sz w:val="20"/>
                <w:szCs w:val="20"/>
              </w:rPr>
              <w:t xml:space="preserve">Болт изолирован от контактных деталей  зажима. Конструкция срывной головки предотвращает ее преждевременный срыв от естественных усилий  на излом  в процессе затяжки. Герметизирующие накладки прижимаются к изоляции, обеспечивая полную защиту от проникновения влаги                                                              </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p>
          <w:p w:rsidR="009E1260" w:rsidRPr="009E1260" w:rsidRDefault="009E1260" w:rsidP="009E1260">
            <w:pPr>
              <w:spacing w:after="60"/>
              <w:jc w:val="both"/>
              <w:rPr>
                <w:sz w:val="20"/>
                <w:szCs w:val="20"/>
              </w:rPr>
            </w:pPr>
            <w:r w:rsidRPr="009E1260">
              <w:rPr>
                <w:sz w:val="20"/>
                <w:szCs w:val="20"/>
              </w:rPr>
              <w:t xml:space="preserve">                                                           </w:t>
            </w: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both"/>
              <w:rPr>
                <w:sz w:val="20"/>
                <w:szCs w:val="20"/>
              </w:rPr>
            </w:pPr>
          </w:p>
          <w:p w:rsidR="009E1260" w:rsidRPr="009E1260" w:rsidRDefault="009E1260" w:rsidP="009E1260">
            <w:pPr>
              <w:spacing w:after="60"/>
              <w:jc w:val="right"/>
              <w:rPr>
                <w:sz w:val="20"/>
                <w:szCs w:val="20"/>
              </w:rPr>
            </w:pP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10</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num" w:pos="1440"/>
              </w:tabs>
              <w:adjustRightInd w:val="0"/>
              <w:spacing w:line="216" w:lineRule="auto"/>
              <w:ind w:hanging="34"/>
              <w:jc w:val="both"/>
              <w:textAlignment w:val="baseline"/>
              <w:rPr>
                <w:sz w:val="20"/>
                <w:szCs w:val="20"/>
              </w:rPr>
            </w:pPr>
            <w:r w:rsidRPr="009E1260">
              <w:rPr>
                <w:sz w:val="20"/>
                <w:szCs w:val="20"/>
              </w:rPr>
              <w:t xml:space="preserve">Металлическая лента монтажная </w:t>
            </w:r>
          </w:p>
          <w:p w:rsidR="009E1260" w:rsidRPr="009E1260" w:rsidRDefault="009E1260" w:rsidP="009E1260">
            <w:pPr>
              <w:tabs>
                <w:tab w:val="num" w:pos="1440"/>
              </w:tabs>
              <w:adjustRightInd w:val="0"/>
              <w:spacing w:line="216" w:lineRule="auto"/>
              <w:ind w:hanging="34"/>
              <w:jc w:val="both"/>
              <w:textAlignment w:val="baseline"/>
              <w:rPr>
                <w:sz w:val="20"/>
                <w:szCs w:val="20"/>
              </w:rPr>
            </w:pPr>
            <w:r w:rsidRPr="009E1260">
              <w:rPr>
                <w:sz w:val="20"/>
                <w:szCs w:val="20"/>
              </w:rPr>
              <w:t>F 207</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9E1260" w:rsidRPr="009E1260" w:rsidRDefault="009E1260" w:rsidP="009E1260">
            <w:pPr>
              <w:spacing w:line="216" w:lineRule="auto"/>
              <w:jc w:val="both"/>
              <w:rPr>
                <w:sz w:val="20"/>
                <w:szCs w:val="20"/>
              </w:rPr>
            </w:pPr>
            <w:r w:rsidRPr="009E1260">
              <w:rPr>
                <w:sz w:val="20"/>
                <w:szCs w:val="20"/>
              </w:rPr>
              <w:t>а так же для применения с анкерными зажимами. Ширина ленты 20мм, при толщине в 0,7 мм.</w:t>
            </w:r>
          </w:p>
          <w:p w:rsidR="009E1260" w:rsidRPr="009E1260" w:rsidRDefault="009E1260" w:rsidP="009E1260">
            <w:pPr>
              <w:spacing w:line="216" w:lineRule="auto"/>
              <w:jc w:val="both"/>
              <w:rPr>
                <w:sz w:val="20"/>
                <w:szCs w:val="20"/>
              </w:rPr>
            </w:pPr>
            <w:proofErr w:type="gramStart"/>
            <w:r w:rsidRPr="009E1260">
              <w:rPr>
                <w:sz w:val="20"/>
                <w:szCs w:val="20"/>
              </w:rPr>
              <w:t>Изготовлена</w:t>
            </w:r>
            <w:proofErr w:type="gramEnd"/>
            <w:r w:rsidRPr="009E1260">
              <w:rPr>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num" w:pos="1440"/>
              </w:tabs>
              <w:adjustRightInd w:val="0"/>
              <w:spacing w:line="216" w:lineRule="auto"/>
              <w:jc w:val="both"/>
              <w:textAlignment w:val="baseline"/>
            </w:pPr>
            <w:r w:rsidRPr="009E1260">
              <w:rPr>
                <w:sz w:val="20"/>
                <w:szCs w:val="20"/>
              </w:rPr>
              <w:t>Ширина ленты 20мм, при толщине в 0,7 мм.</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11</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Круг Ф 12 мм</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pPr>
            <w:r w:rsidRPr="009E1260">
              <w:rPr>
                <w:sz w:val="20"/>
                <w:szCs w:val="20"/>
              </w:rPr>
              <w:t>Круг Ф 12 мм</w:t>
            </w:r>
            <w:r w:rsidRPr="009E1260">
              <w:rPr>
                <w:color w:val="000000"/>
                <w:sz w:val="20"/>
                <w:szCs w:val="20"/>
                <w:shd w:val="clear" w:color="auto" w:fill="FFFFFF"/>
              </w:rPr>
              <w:t>. Арматура класса А</w:t>
            </w:r>
            <w:proofErr w:type="gramStart"/>
            <w:r w:rsidRPr="009E1260">
              <w:rPr>
                <w:color w:val="000000"/>
                <w:sz w:val="20"/>
                <w:szCs w:val="20"/>
                <w:shd w:val="clear" w:color="auto" w:fill="FFFFFF"/>
              </w:rPr>
              <w:t>1</w:t>
            </w:r>
            <w:proofErr w:type="gramEnd"/>
            <w:r w:rsidRPr="009E1260">
              <w:rPr>
                <w:color w:val="000000"/>
                <w:sz w:val="20"/>
                <w:szCs w:val="20"/>
                <w:shd w:val="clear" w:color="auto" w:fill="FFFFFF"/>
              </w:rPr>
              <w:t>, гладкий стальной пруток из горячекатаной низкоуглеродистой стали гладкого профиля</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pPr>
            <w:r w:rsidRPr="009E1260">
              <w:t>Ф 12 мм</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12</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Ограничители перенапряжения ОПН</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 xml:space="preserve">Ограничители перенапряжений нелинейный ОПН (0,38-35 </w:t>
            </w:r>
            <w:proofErr w:type="spellStart"/>
            <w:r w:rsidRPr="009E1260">
              <w:rPr>
                <w:sz w:val="20"/>
                <w:szCs w:val="20"/>
              </w:rPr>
              <w:t>кВ</w:t>
            </w:r>
            <w:proofErr w:type="spellEnd"/>
            <w:r w:rsidRPr="009E1260">
              <w:rPr>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9E1260">
              <w:rPr>
                <w:sz w:val="20"/>
                <w:szCs w:val="20"/>
              </w:rPr>
              <w:t>ZnO</w:t>
            </w:r>
            <w:proofErr w:type="spellEnd"/>
            <w:r w:rsidRPr="009E1260">
              <w:rPr>
                <w:sz w:val="20"/>
                <w:szCs w:val="20"/>
              </w:rPr>
              <w:t xml:space="preserve">). </w:t>
            </w:r>
          </w:p>
          <w:p w:rsidR="009E1260" w:rsidRPr="009E1260" w:rsidRDefault="009E1260" w:rsidP="009E1260">
            <w:pPr>
              <w:spacing w:line="216" w:lineRule="auto"/>
              <w:jc w:val="both"/>
              <w:rPr>
                <w:sz w:val="20"/>
                <w:szCs w:val="20"/>
              </w:rPr>
            </w:pPr>
            <w:r w:rsidRPr="009E1260">
              <w:rPr>
                <w:sz w:val="20"/>
                <w:szCs w:val="20"/>
              </w:rPr>
              <w:t>Они предназначены для защиты электрооборудования от перенапряжений</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tabs>
                <w:tab w:val="num" w:pos="1440"/>
              </w:tabs>
              <w:adjustRightInd w:val="0"/>
              <w:spacing w:line="216" w:lineRule="auto"/>
              <w:jc w:val="both"/>
              <w:textAlignment w:val="baseline"/>
              <w:rPr>
                <w:sz w:val="20"/>
                <w:szCs w:val="20"/>
              </w:rPr>
            </w:pP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13</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 xml:space="preserve">Заземлитель </w:t>
            </w:r>
            <w:proofErr w:type="gramStart"/>
            <w:r w:rsidRPr="009E1260">
              <w:rPr>
                <w:sz w:val="20"/>
                <w:szCs w:val="20"/>
              </w:rPr>
              <w:t>вертикальный</w:t>
            </w:r>
            <w:proofErr w:type="gramEnd"/>
            <w:r w:rsidRPr="009E1260">
              <w:rPr>
                <w:sz w:val="20"/>
                <w:szCs w:val="20"/>
              </w:rPr>
              <w:t xml:space="preserve"> из угловой стали</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 xml:space="preserve">Заземлитель </w:t>
            </w:r>
            <w:proofErr w:type="gramStart"/>
            <w:r w:rsidRPr="009E1260">
              <w:rPr>
                <w:sz w:val="20"/>
                <w:szCs w:val="20"/>
              </w:rPr>
              <w:t>вертикальный</w:t>
            </w:r>
            <w:proofErr w:type="gramEnd"/>
            <w:r w:rsidRPr="009E1260">
              <w:rPr>
                <w:sz w:val="20"/>
                <w:szCs w:val="20"/>
              </w:rPr>
              <w:t xml:space="preserve"> из угловой стали. </w:t>
            </w:r>
          </w:p>
          <w:p w:rsidR="009E1260" w:rsidRPr="009E1260" w:rsidRDefault="009E1260" w:rsidP="009E1260">
            <w:pPr>
              <w:ind w:right="-12"/>
              <w:jc w:val="both"/>
              <w:rPr>
                <w:color w:val="000000"/>
                <w:sz w:val="20"/>
                <w:szCs w:val="20"/>
                <w:shd w:val="clear" w:color="auto" w:fill="FFFFFF"/>
              </w:rPr>
            </w:pPr>
            <w:r w:rsidRPr="009E1260">
              <w:rPr>
                <w:color w:val="000000"/>
                <w:sz w:val="20"/>
                <w:szCs w:val="20"/>
                <w:shd w:val="clear" w:color="auto" w:fill="FFFFFF"/>
              </w:rPr>
              <w:t>Уголки стальные горячекатаные равнополочные -марка класса арматурной стали</w:t>
            </w:r>
            <w:proofErr w:type="gramStart"/>
            <w:r w:rsidRPr="009E1260">
              <w:rPr>
                <w:color w:val="000000"/>
                <w:sz w:val="20"/>
                <w:szCs w:val="20"/>
                <w:shd w:val="clear" w:color="auto" w:fill="FFFFFF"/>
              </w:rPr>
              <w:t xml:space="preserve">  А</w:t>
            </w:r>
            <w:proofErr w:type="gramEnd"/>
          </w:p>
          <w:p w:rsidR="009E1260" w:rsidRPr="009E1260" w:rsidRDefault="009E1260" w:rsidP="009E1260">
            <w:pPr>
              <w:spacing w:line="216" w:lineRule="auto"/>
              <w:jc w:val="both"/>
              <w:rPr>
                <w:sz w:val="20"/>
                <w:szCs w:val="20"/>
              </w:rPr>
            </w:pPr>
            <w:r w:rsidRPr="009E1260">
              <w:rPr>
                <w:sz w:val="20"/>
                <w:szCs w:val="20"/>
              </w:rPr>
              <w:t>Размер 50х50х5 мм</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pPr>
            <w:r w:rsidRPr="009E1260">
              <w:rPr>
                <w:sz w:val="20"/>
                <w:szCs w:val="20"/>
              </w:rPr>
              <w:t>Размер 50х50х5 мм</w:t>
            </w:r>
          </w:p>
        </w:tc>
      </w:tr>
      <w:tr w:rsidR="009E1260" w:rsidRPr="009E1260" w:rsidTr="009E1260">
        <w:trPr>
          <w:trHeight w:val="319"/>
        </w:trPr>
        <w:tc>
          <w:tcPr>
            <w:tcW w:w="709"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jc w:val="center"/>
              <w:rPr>
                <w:sz w:val="20"/>
                <w:szCs w:val="20"/>
              </w:rPr>
            </w:pPr>
            <w:r w:rsidRPr="009E1260">
              <w:rPr>
                <w:sz w:val="20"/>
                <w:szCs w:val="20"/>
              </w:rPr>
              <w:t>14</w:t>
            </w:r>
          </w:p>
        </w:tc>
        <w:tc>
          <w:tcPr>
            <w:tcW w:w="1951"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rPr>
                <w:sz w:val="20"/>
                <w:szCs w:val="20"/>
              </w:rPr>
              <w:t>Щ</w:t>
            </w:r>
            <w:proofErr w:type="gramStart"/>
            <w:r w:rsidRPr="009E1260">
              <w:rPr>
                <w:sz w:val="20"/>
                <w:szCs w:val="20"/>
              </w:rPr>
              <w:t>Р(</w:t>
            </w:r>
            <w:proofErr w:type="gramEnd"/>
            <w:r w:rsidRPr="009E1260">
              <w:rPr>
                <w:sz w:val="20"/>
                <w:szCs w:val="20"/>
              </w:rPr>
              <w:t>н)</w:t>
            </w:r>
          </w:p>
        </w:tc>
        <w:tc>
          <w:tcPr>
            <w:tcW w:w="4394"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r w:rsidRPr="009E1260">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9E1260">
              <w:t xml:space="preserve"> В</w:t>
            </w:r>
            <w:proofErr w:type="gramEnd"/>
            <w:r w:rsidRPr="009E1260">
              <w:t xml:space="preserve"> от токов перегрузки и короткого замыкания.</w:t>
            </w:r>
          </w:p>
        </w:tc>
        <w:tc>
          <w:tcPr>
            <w:tcW w:w="2552" w:type="dxa"/>
            <w:tcBorders>
              <w:top w:val="single" w:sz="4" w:space="0" w:color="auto"/>
              <w:left w:val="single" w:sz="4" w:space="0" w:color="auto"/>
              <w:bottom w:val="single" w:sz="4" w:space="0" w:color="auto"/>
              <w:right w:val="single" w:sz="4" w:space="0" w:color="auto"/>
            </w:tcBorders>
          </w:tcPr>
          <w:p w:rsidR="009E1260" w:rsidRPr="009E1260" w:rsidRDefault="009E1260" w:rsidP="009E1260">
            <w:pPr>
              <w:spacing w:line="216" w:lineRule="auto"/>
              <w:jc w:val="both"/>
              <w:rPr>
                <w:sz w:val="20"/>
                <w:szCs w:val="20"/>
              </w:rPr>
            </w:pPr>
          </w:p>
        </w:tc>
      </w:tr>
    </w:tbl>
    <w:p w:rsidR="009E1260" w:rsidRDefault="009E1260" w:rsidP="009E1260">
      <w:pPr>
        <w:widowControl w:val="0"/>
        <w:rPr>
          <w:b/>
          <w:sz w:val="20"/>
          <w:szCs w:val="20"/>
        </w:rPr>
      </w:pPr>
    </w:p>
    <w:p w:rsidR="009E1260" w:rsidRPr="009E1260" w:rsidRDefault="00063AF6" w:rsidP="009E1260">
      <w:pPr>
        <w:widowControl w:val="0"/>
        <w:jc w:val="center"/>
        <w:rPr>
          <w:b/>
          <w:caps/>
        </w:rPr>
      </w:pPr>
      <w:r>
        <w:rPr>
          <w:b/>
          <w:caps/>
        </w:rPr>
        <w:lastRenderedPageBreak/>
        <w:t xml:space="preserve">3. </w:t>
      </w:r>
      <w:r w:rsidR="009E1260" w:rsidRPr="009E1260">
        <w:rPr>
          <w:b/>
          <w:caps/>
        </w:rPr>
        <w:t>Перечень</w:t>
      </w:r>
    </w:p>
    <w:p w:rsidR="009E1260" w:rsidRPr="009E1260" w:rsidRDefault="009E1260" w:rsidP="009E1260">
      <w:pPr>
        <w:widowControl w:val="0"/>
        <w:ind w:firstLine="709"/>
        <w:jc w:val="center"/>
        <w:rPr>
          <w:rFonts w:eastAsia="Calibri"/>
          <w:b/>
        </w:rPr>
      </w:pPr>
      <w:r w:rsidRPr="009E1260">
        <w:rPr>
          <w:b/>
        </w:rPr>
        <w:t>товаров, используемых при выполнении</w:t>
      </w:r>
      <w:r w:rsidRPr="009E1260">
        <w:rPr>
          <w:rFonts w:eastAsia="Calibri"/>
          <w:b/>
        </w:rPr>
        <w:t xml:space="preserve"> работ </w:t>
      </w:r>
    </w:p>
    <w:p w:rsidR="009E1260" w:rsidRPr="009E1260" w:rsidRDefault="009E1260" w:rsidP="009E1260">
      <w:pPr>
        <w:widowControl w:val="0"/>
        <w:ind w:firstLine="709"/>
        <w:jc w:val="center"/>
        <w:rPr>
          <w:b/>
        </w:rPr>
      </w:pPr>
      <w:r w:rsidRPr="009E1260">
        <w:rPr>
          <w:b/>
        </w:rPr>
        <w:t xml:space="preserve">по </w:t>
      </w:r>
      <w:r w:rsidR="00063AF6">
        <w:rPr>
          <w:b/>
        </w:rPr>
        <w:t xml:space="preserve">монтажу </w:t>
      </w:r>
      <w:r w:rsidRPr="009E1260">
        <w:rPr>
          <w:b/>
        </w:rPr>
        <w:t xml:space="preserve">уличного освещения в с. Новицкое по ул. Муравьева </w:t>
      </w:r>
    </w:p>
    <w:p w:rsidR="009E1260" w:rsidRPr="009E1260" w:rsidRDefault="009E1260" w:rsidP="009E1260">
      <w:pPr>
        <w:widowControl w:val="0"/>
        <w:ind w:firstLine="709"/>
        <w:jc w:val="center"/>
        <w:rPr>
          <w:b/>
        </w:rPr>
      </w:pPr>
    </w:p>
    <w:tbl>
      <w:tblPr>
        <w:tblpPr w:leftFromText="180" w:rightFromText="180" w:vertAnchor="text" w:horzAnchor="margin" w:tblpY="206"/>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977"/>
        <w:gridCol w:w="1810"/>
        <w:gridCol w:w="2551"/>
      </w:tblGrid>
      <w:tr w:rsidR="00063AF6" w:rsidRPr="009E1260" w:rsidTr="00063AF6">
        <w:trPr>
          <w:trHeight w:val="1218"/>
        </w:trPr>
        <w:tc>
          <w:tcPr>
            <w:tcW w:w="675" w:type="dxa"/>
            <w:vMerge w:val="restart"/>
            <w:tcBorders>
              <w:top w:val="single" w:sz="4" w:space="0" w:color="auto"/>
              <w:left w:val="single" w:sz="4" w:space="0" w:color="auto"/>
              <w:right w:val="single" w:sz="4" w:space="0" w:color="auto"/>
            </w:tcBorders>
            <w:vAlign w:val="center"/>
            <w:hideMark/>
          </w:tcPr>
          <w:p w:rsidR="00063AF6" w:rsidRPr="00063AF6" w:rsidRDefault="00063AF6" w:rsidP="00063AF6">
            <w:pPr>
              <w:jc w:val="center"/>
            </w:pPr>
            <w:r w:rsidRPr="00063AF6">
              <w:t>№</w:t>
            </w:r>
          </w:p>
          <w:p w:rsidR="00063AF6" w:rsidRPr="00063AF6" w:rsidRDefault="00063AF6" w:rsidP="00063AF6">
            <w:pPr>
              <w:jc w:val="center"/>
            </w:pPr>
            <w:proofErr w:type="gramStart"/>
            <w:r w:rsidRPr="00063AF6">
              <w:t>п</w:t>
            </w:r>
            <w:proofErr w:type="gramEnd"/>
            <w:r w:rsidRPr="00063AF6">
              <w:t>/п</w:t>
            </w:r>
          </w:p>
        </w:tc>
        <w:tc>
          <w:tcPr>
            <w:tcW w:w="1843" w:type="dxa"/>
            <w:vMerge w:val="restart"/>
            <w:tcBorders>
              <w:top w:val="single" w:sz="4" w:space="0" w:color="auto"/>
              <w:left w:val="single" w:sz="4" w:space="0" w:color="auto"/>
              <w:right w:val="single" w:sz="4" w:space="0" w:color="auto"/>
            </w:tcBorders>
            <w:vAlign w:val="center"/>
            <w:hideMark/>
          </w:tcPr>
          <w:p w:rsidR="00063AF6" w:rsidRPr="00063AF6" w:rsidRDefault="00063AF6" w:rsidP="00063AF6">
            <w:pPr>
              <w:jc w:val="center"/>
            </w:pPr>
            <w:r w:rsidRPr="00063AF6">
              <w:t>Наименование товара</w:t>
            </w:r>
          </w:p>
        </w:tc>
        <w:tc>
          <w:tcPr>
            <w:tcW w:w="2977" w:type="dxa"/>
            <w:vMerge w:val="restart"/>
            <w:tcBorders>
              <w:top w:val="single" w:sz="4" w:space="0" w:color="auto"/>
              <w:left w:val="single" w:sz="4" w:space="0" w:color="auto"/>
              <w:right w:val="single" w:sz="4" w:space="0" w:color="auto"/>
            </w:tcBorders>
            <w:vAlign w:val="center"/>
            <w:hideMark/>
          </w:tcPr>
          <w:p w:rsidR="00063AF6" w:rsidRPr="00063AF6" w:rsidRDefault="00063AF6" w:rsidP="00063AF6">
            <w:pPr>
              <w:jc w:val="center"/>
            </w:pPr>
            <w:r w:rsidRPr="00063AF6">
              <w:t>Значение показателя</w:t>
            </w:r>
          </w:p>
        </w:tc>
        <w:tc>
          <w:tcPr>
            <w:tcW w:w="4361" w:type="dxa"/>
            <w:gridSpan w:val="2"/>
            <w:tcBorders>
              <w:top w:val="single" w:sz="4" w:space="0" w:color="auto"/>
              <w:left w:val="single" w:sz="4" w:space="0" w:color="auto"/>
              <w:bottom w:val="single" w:sz="4" w:space="0" w:color="auto"/>
              <w:right w:val="single" w:sz="4" w:space="0" w:color="auto"/>
            </w:tcBorders>
            <w:vAlign w:val="center"/>
          </w:tcPr>
          <w:p w:rsidR="00063AF6" w:rsidRPr="00063AF6" w:rsidRDefault="00063AF6" w:rsidP="00063AF6">
            <w:pPr>
              <w:jc w:val="center"/>
            </w:pPr>
            <w:r w:rsidRPr="00063AF6">
              <w:t>Предложение поставщика</w:t>
            </w:r>
          </w:p>
        </w:tc>
      </w:tr>
      <w:tr w:rsidR="00063AF6" w:rsidRPr="009E1260" w:rsidTr="00063AF6">
        <w:trPr>
          <w:trHeight w:val="1218"/>
        </w:trPr>
        <w:tc>
          <w:tcPr>
            <w:tcW w:w="675" w:type="dxa"/>
            <w:vMerge/>
            <w:tcBorders>
              <w:left w:val="single" w:sz="4" w:space="0" w:color="auto"/>
              <w:bottom w:val="single" w:sz="4" w:space="0" w:color="auto"/>
              <w:right w:val="single" w:sz="4" w:space="0" w:color="auto"/>
            </w:tcBorders>
            <w:vAlign w:val="center"/>
          </w:tcPr>
          <w:p w:rsidR="00063AF6" w:rsidRPr="00063AF6" w:rsidRDefault="00063AF6" w:rsidP="00063AF6">
            <w:pPr>
              <w:jc w:val="center"/>
            </w:pPr>
          </w:p>
        </w:tc>
        <w:tc>
          <w:tcPr>
            <w:tcW w:w="1843" w:type="dxa"/>
            <w:vMerge/>
            <w:tcBorders>
              <w:left w:val="single" w:sz="4" w:space="0" w:color="auto"/>
              <w:bottom w:val="single" w:sz="4" w:space="0" w:color="auto"/>
              <w:right w:val="single" w:sz="4" w:space="0" w:color="auto"/>
            </w:tcBorders>
            <w:vAlign w:val="center"/>
          </w:tcPr>
          <w:p w:rsidR="00063AF6" w:rsidRPr="00063AF6" w:rsidRDefault="00063AF6" w:rsidP="00063AF6">
            <w:pPr>
              <w:jc w:val="center"/>
            </w:pPr>
          </w:p>
        </w:tc>
        <w:tc>
          <w:tcPr>
            <w:tcW w:w="2977" w:type="dxa"/>
            <w:vMerge/>
            <w:tcBorders>
              <w:left w:val="single" w:sz="4" w:space="0" w:color="auto"/>
              <w:bottom w:val="single" w:sz="4" w:space="0" w:color="auto"/>
              <w:right w:val="single" w:sz="4" w:space="0" w:color="auto"/>
            </w:tcBorders>
            <w:vAlign w:val="center"/>
          </w:tcPr>
          <w:p w:rsidR="00063AF6" w:rsidRPr="00063AF6" w:rsidRDefault="00063AF6" w:rsidP="00063AF6">
            <w:pPr>
              <w:jc w:val="center"/>
            </w:pPr>
          </w:p>
        </w:tc>
        <w:tc>
          <w:tcPr>
            <w:tcW w:w="1810" w:type="dxa"/>
            <w:tcBorders>
              <w:top w:val="single" w:sz="4" w:space="0" w:color="auto"/>
              <w:left w:val="single" w:sz="4" w:space="0" w:color="auto"/>
              <w:bottom w:val="single" w:sz="4" w:space="0" w:color="auto"/>
              <w:right w:val="single" w:sz="4" w:space="0" w:color="auto"/>
            </w:tcBorders>
            <w:vAlign w:val="center"/>
          </w:tcPr>
          <w:p w:rsidR="00063AF6" w:rsidRPr="00063AF6" w:rsidRDefault="00063AF6" w:rsidP="00063AF6">
            <w:pPr>
              <w:ind w:left="-141" w:firstLine="141"/>
              <w:jc w:val="center"/>
            </w:pPr>
            <w:r w:rsidRPr="00063AF6">
              <w:t>Наименование товара</w:t>
            </w:r>
          </w:p>
          <w:p w:rsidR="00063AF6" w:rsidRPr="00063AF6" w:rsidRDefault="00063AF6" w:rsidP="00063AF6">
            <w:pPr>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063AF6" w:rsidRPr="00063AF6" w:rsidRDefault="00063AF6" w:rsidP="00063AF6">
            <w:pPr>
              <w:jc w:val="center"/>
            </w:pPr>
            <w:r w:rsidRPr="00063AF6">
              <w:t>Значение показателя</w:t>
            </w: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hideMark/>
          </w:tcPr>
          <w:p w:rsidR="00063AF6" w:rsidRPr="009E1260" w:rsidRDefault="00063AF6" w:rsidP="00063AF6">
            <w:pPr>
              <w:jc w:val="center"/>
            </w:pPr>
            <w:r w:rsidRPr="009E1260">
              <w:t>1</w:t>
            </w:r>
          </w:p>
        </w:tc>
        <w:tc>
          <w:tcPr>
            <w:tcW w:w="1843" w:type="dxa"/>
            <w:tcBorders>
              <w:top w:val="single" w:sz="4" w:space="0" w:color="auto"/>
              <w:left w:val="single" w:sz="4" w:space="0" w:color="auto"/>
              <w:bottom w:val="single" w:sz="4" w:space="0" w:color="auto"/>
              <w:right w:val="single" w:sz="4" w:space="0" w:color="auto"/>
            </w:tcBorders>
            <w:hideMark/>
          </w:tcPr>
          <w:p w:rsidR="00063AF6" w:rsidRPr="009E1260" w:rsidRDefault="00063AF6" w:rsidP="00063AF6">
            <w:pPr>
              <w:jc w:val="center"/>
            </w:pPr>
            <w:r w:rsidRPr="009E1260">
              <w:t>2</w:t>
            </w:r>
          </w:p>
        </w:tc>
        <w:tc>
          <w:tcPr>
            <w:tcW w:w="2977" w:type="dxa"/>
            <w:tcBorders>
              <w:top w:val="single" w:sz="4" w:space="0" w:color="auto"/>
              <w:left w:val="single" w:sz="4" w:space="0" w:color="auto"/>
              <w:bottom w:val="single" w:sz="4" w:space="0" w:color="auto"/>
              <w:right w:val="single" w:sz="4" w:space="0" w:color="auto"/>
            </w:tcBorders>
            <w:hideMark/>
          </w:tcPr>
          <w:p w:rsidR="00063AF6" w:rsidRPr="009E1260" w:rsidRDefault="00063AF6" w:rsidP="00063AF6">
            <w:pPr>
              <w:jc w:val="center"/>
            </w:pPr>
            <w:r w:rsidRPr="009E1260">
              <w:t>3</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r w:rsidRPr="009E1260">
              <w:t>2</w:t>
            </w: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r w:rsidRPr="009E1260">
              <w:t>3</w:t>
            </w: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tabs>
                <w:tab w:val="num" w:pos="1440"/>
              </w:tabs>
              <w:adjustRightInd w:val="0"/>
              <w:spacing w:line="216" w:lineRule="auto"/>
              <w:textAlignment w:val="baseline"/>
              <w:rPr>
                <w:sz w:val="20"/>
                <w:szCs w:val="20"/>
              </w:rPr>
            </w:pPr>
            <w:r w:rsidRPr="009E1260">
              <w:rPr>
                <w:color w:val="000000"/>
                <w:sz w:val="20"/>
                <w:szCs w:val="20"/>
                <w:shd w:val="clear" w:color="auto" w:fill="FFFFFF"/>
              </w:rPr>
              <w:t>Анкерный кронштейн</w:t>
            </w:r>
            <w:r w:rsidRPr="009E1260">
              <w:rPr>
                <w:sz w:val="20"/>
                <w:szCs w:val="20"/>
              </w:rPr>
              <w:t xml:space="preserve"> </w:t>
            </w:r>
          </w:p>
          <w:p w:rsidR="00063AF6" w:rsidRPr="009E1260" w:rsidRDefault="00063AF6" w:rsidP="00063AF6">
            <w:pPr>
              <w:tabs>
                <w:tab w:val="num" w:pos="1440"/>
              </w:tabs>
              <w:adjustRightInd w:val="0"/>
              <w:spacing w:line="216" w:lineRule="auto"/>
              <w:textAlignment w:val="baseline"/>
              <w:rPr>
                <w:sz w:val="20"/>
                <w:szCs w:val="20"/>
              </w:rPr>
            </w:pPr>
            <w:r w:rsidRPr="009E1260">
              <w:rPr>
                <w:sz w:val="20"/>
                <w:szCs w:val="20"/>
              </w:rPr>
              <w:t>СА 2000.1</w:t>
            </w:r>
          </w:p>
          <w:p w:rsidR="00063AF6" w:rsidRPr="009E1260" w:rsidRDefault="00063AF6" w:rsidP="00063AF6">
            <w:pPr>
              <w:tabs>
                <w:tab w:val="num" w:pos="1440"/>
              </w:tabs>
              <w:adjustRightInd w:val="0"/>
              <w:spacing w:line="216" w:lineRule="auto"/>
              <w:textAlignment w:val="baseline"/>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pPr>
            <w:r w:rsidRPr="009E1260">
              <w:rPr>
                <w:color w:val="000000"/>
                <w:sz w:val="20"/>
                <w:szCs w:val="20"/>
                <w:shd w:val="clear" w:color="auto" w:fill="FFFFFF"/>
              </w:rPr>
              <w:t xml:space="preserve">Анкерный кронштейн. </w:t>
            </w:r>
            <w:proofErr w:type="gramStart"/>
            <w:r w:rsidRPr="009E1260">
              <w:rPr>
                <w:color w:val="000000"/>
                <w:sz w:val="20"/>
                <w:szCs w:val="20"/>
                <w:shd w:val="clear" w:color="auto" w:fill="FFFFFF"/>
              </w:rPr>
              <w:t>Предназначен</w:t>
            </w:r>
            <w:proofErr w:type="gramEnd"/>
            <w:r w:rsidRPr="009E1260">
              <w:rPr>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сплава.</w:t>
            </w:r>
            <w:r>
              <w:rPr>
                <w:color w:val="000000"/>
                <w:sz w:val="20"/>
                <w:szCs w:val="20"/>
                <w:shd w:val="clear" w:color="auto" w:fill="FFFFFF"/>
              </w:rPr>
              <w:t xml:space="preserve"> </w:t>
            </w:r>
            <w:r w:rsidRPr="009E1260">
              <w:rPr>
                <w:color w:val="000000"/>
                <w:sz w:val="20"/>
                <w:szCs w:val="20"/>
                <w:shd w:val="clear" w:color="auto" w:fill="FFFFFF"/>
              </w:rPr>
              <w:t>Крепеж болтами 2хМ14 или 2хМ16, либо с помощью двух бандажей из нержавеющей ленты 20х0,7 мм</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tabs>
                <w:tab w:val="num" w:pos="1440"/>
              </w:tabs>
              <w:adjustRightInd w:val="0"/>
              <w:spacing w:line="216" w:lineRule="auto"/>
              <w:textAlignment w:val="baseline"/>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 xml:space="preserve"> Анкерный </w:t>
            </w:r>
          </w:p>
          <w:p w:rsidR="00063AF6" w:rsidRPr="009E1260" w:rsidRDefault="00063AF6" w:rsidP="00063AF6">
            <w:pPr>
              <w:spacing w:after="60" w:line="216" w:lineRule="auto"/>
              <w:jc w:val="both"/>
              <w:rPr>
                <w:sz w:val="20"/>
                <w:szCs w:val="20"/>
              </w:rPr>
            </w:pPr>
            <w:r w:rsidRPr="009E1260">
              <w:rPr>
                <w:sz w:val="20"/>
                <w:szCs w:val="20"/>
              </w:rPr>
              <w:t>зажим  РА 1500</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pPr>
            <w:r w:rsidRPr="009E1260">
              <w:rPr>
                <w:color w:val="000000"/>
                <w:sz w:val="20"/>
                <w:szCs w:val="20"/>
                <w:shd w:val="clear" w:color="auto" w:fill="FFFFFF"/>
              </w:rPr>
              <w:t xml:space="preserve">Анкерные зажимы РА 1500.  Используются для натяжного поддерживания низконапряженных самонесущих кабельных жил </w:t>
            </w:r>
            <w:proofErr w:type="gramStart"/>
            <w:r w:rsidRPr="009E1260">
              <w:rPr>
                <w:color w:val="000000"/>
                <w:sz w:val="20"/>
                <w:szCs w:val="20"/>
                <w:shd w:val="clear" w:color="auto" w:fill="FFFFFF"/>
              </w:rPr>
              <w:t>на</w:t>
            </w:r>
            <w:proofErr w:type="gramEnd"/>
            <w:r w:rsidRPr="009E1260">
              <w:rPr>
                <w:color w:val="000000"/>
                <w:sz w:val="20"/>
                <w:szCs w:val="20"/>
                <w:shd w:val="clear" w:color="auto" w:fill="FFFFFF"/>
              </w:rPr>
              <w:t xml:space="preserve"> </w:t>
            </w:r>
            <w:proofErr w:type="gramStart"/>
            <w:r w:rsidRPr="009E1260">
              <w:rPr>
                <w:color w:val="000000"/>
                <w:sz w:val="20"/>
                <w:szCs w:val="20"/>
                <w:shd w:val="clear" w:color="auto" w:fill="FFFFFF"/>
              </w:rPr>
              <w:t>деревянных</w:t>
            </w:r>
            <w:proofErr w:type="gramEnd"/>
            <w:r w:rsidRPr="009E1260">
              <w:rPr>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9E1260">
              <w:rPr>
                <w:color w:val="000000"/>
                <w:sz w:val="20"/>
                <w:szCs w:val="20"/>
                <w:shd w:val="clear" w:color="auto" w:fill="FFFFFF"/>
              </w:rPr>
              <w:t>2</w:t>
            </w:r>
            <w:proofErr w:type="gramEnd"/>
            <w:r w:rsidRPr="009E1260">
              <w:rPr>
                <w:color w:val="000000"/>
                <w:sz w:val="20"/>
                <w:szCs w:val="20"/>
                <w:shd w:val="clear" w:color="auto" w:fill="FFFFFF"/>
              </w:rPr>
              <w:t>.</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tabs>
                <w:tab w:val="center" w:pos="4677"/>
                <w:tab w:val="right" w:pos="9355"/>
              </w:tabs>
              <w:spacing w:after="60" w:line="216" w:lineRule="auto"/>
              <w:jc w:val="both"/>
              <w:rPr>
                <w:sz w:val="20"/>
                <w:szCs w:val="20"/>
              </w:rPr>
            </w:pPr>
            <w:r w:rsidRPr="009E1260">
              <w:rPr>
                <w:color w:val="000000"/>
                <w:sz w:val="20"/>
                <w:szCs w:val="20"/>
                <w:shd w:val="clear" w:color="auto" w:fill="FFFFFF"/>
              </w:rPr>
              <w:t xml:space="preserve">Поддерживающий зажим  </w:t>
            </w:r>
            <w:r w:rsidRPr="009E1260">
              <w:rPr>
                <w:sz w:val="20"/>
                <w:szCs w:val="20"/>
              </w:rPr>
              <w:t>Е</w:t>
            </w:r>
            <w:r w:rsidRPr="009E1260">
              <w:rPr>
                <w:sz w:val="20"/>
                <w:szCs w:val="20"/>
                <w:lang w:val="en-US"/>
              </w:rPr>
              <w:t>S-1500</w:t>
            </w:r>
            <w:r w:rsidRPr="009E1260">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color w:val="000000"/>
                <w:sz w:val="20"/>
                <w:szCs w:val="20"/>
                <w:shd w:val="clear" w:color="auto" w:fill="FFFFFF"/>
              </w:rPr>
            </w:pPr>
            <w:proofErr w:type="gramStart"/>
            <w:r w:rsidRPr="009E1260">
              <w:rPr>
                <w:color w:val="000000"/>
                <w:sz w:val="20"/>
                <w:szCs w:val="20"/>
                <w:shd w:val="clear" w:color="auto" w:fill="FFFFFF"/>
              </w:rPr>
              <w:t>Поддерживающий зажим ES 1500  для изолированной нейтрали с кронштейном</w:t>
            </w:r>
            <w:r w:rsidRPr="009E1260">
              <w:rPr>
                <w:color w:val="000000"/>
                <w:sz w:val="20"/>
                <w:szCs w:val="20"/>
                <w:shd w:val="clear" w:color="auto" w:fill="FFFFFF"/>
              </w:rPr>
              <w:br/>
              <w:t>Предназначен для подвески самонесущих проводов типа СИП-2 на промежуточных  опорах.</w:t>
            </w:r>
            <w:proofErr w:type="gramEnd"/>
            <w:r w:rsidRPr="009E1260">
              <w:rPr>
                <w:color w:val="000000"/>
                <w:sz w:val="20"/>
                <w:szCs w:val="20"/>
                <w:shd w:val="clear" w:color="auto" w:fill="FFFFFF"/>
              </w:rPr>
              <w:t xml:space="preserve"> Сечение </w:t>
            </w:r>
            <w:proofErr w:type="gramStart"/>
            <w:r w:rsidRPr="009E1260">
              <w:rPr>
                <w:color w:val="000000"/>
                <w:sz w:val="20"/>
                <w:szCs w:val="20"/>
                <w:shd w:val="clear" w:color="auto" w:fill="FFFFFF"/>
              </w:rPr>
              <w:t>несущей</w:t>
            </w:r>
            <w:proofErr w:type="gramEnd"/>
            <w:r w:rsidRPr="009E1260">
              <w:rPr>
                <w:color w:val="000000"/>
                <w:sz w:val="20"/>
                <w:szCs w:val="20"/>
                <w:shd w:val="clear" w:color="auto" w:fill="FFFFFF"/>
              </w:rPr>
              <w:t xml:space="preserve"> нейтрали от 35 до 95 кв. мм. Изготовлен из </w:t>
            </w:r>
            <w:proofErr w:type="spellStart"/>
            <w:r w:rsidRPr="009E1260">
              <w:rPr>
                <w:color w:val="000000"/>
                <w:sz w:val="20"/>
                <w:szCs w:val="20"/>
                <w:shd w:val="clear" w:color="auto" w:fill="FFFFFF"/>
              </w:rPr>
              <w:t>погод</w:t>
            </w:r>
            <w:proofErr w:type="gramStart"/>
            <w:r w:rsidRPr="009E1260">
              <w:rPr>
                <w:color w:val="000000"/>
                <w:sz w:val="20"/>
                <w:szCs w:val="20"/>
                <w:shd w:val="clear" w:color="auto" w:fill="FFFFFF"/>
              </w:rPr>
              <w:t>о</w:t>
            </w:r>
            <w:proofErr w:type="spellEnd"/>
            <w:r w:rsidRPr="009E1260">
              <w:rPr>
                <w:color w:val="000000"/>
                <w:sz w:val="20"/>
                <w:szCs w:val="20"/>
                <w:shd w:val="clear" w:color="auto" w:fill="FFFFFF"/>
              </w:rPr>
              <w:t>-</w:t>
            </w:r>
            <w:proofErr w:type="gramEnd"/>
            <w:r w:rsidRPr="009E1260">
              <w:rPr>
                <w:color w:val="000000"/>
                <w:sz w:val="20"/>
                <w:szCs w:val="20"/>
                <w:shd w:val="clear" w:color="auto" w:fill="FFFFFF"/>
              </w:rPr>
              <w:t xml:space="preserve"> и ультрафиолетостойкого полимера, армированного стекловолокном; кронштейн  из высокопрочного коррозионностойкого алюминиевого сплава. Крепится двумя стальными лентами либо болтом от 14 до 16мм</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tabs>
                <w:tab w:val="center" w:pos="4677"/>
                <w:tab w:val="right" w:pos="9355"/>
              </w:tabs>
              <w:spacing w:after="60"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color w:val="000000"/>
                <w:sz w:val="20"/>
                <w:szCs w:val="20"/>
                <w:shd w:val="clear" w:color="auto" w:fill="FFFFFF"/>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Прокалывающий зажим ОР-95</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color w:val="000000"/>
                <w:sz w:val="20"/>
                <w:szCs w:val="20"/>
                <w:shd w:val="clear" w:color="auto" w:fill="FFFFFF"/>
              </w:rPr>
            </w:pPr>
            <w:r w:rsidRPr="009E1260">
              <w:rPr>
                <w:color w:val="000000"/>
                <w:sz w:val="20"/>
                <w:szCs w:val="20"/>
                <w:shd w:val="clear" w:color="auto" w:fill="FFFFFF"/>
              </w:rPr>
              <w:t xml:space="preserve">Прокалывающий зажим </w:t>
            </w:r>
            <w:r w:rsidRPr="009E1260">
              <w:rPr>
                <w:sz w:val="20"/>
                <w:szCs w:val="20"/>
              </w:rPr>
              <w:t xml:space="preserve">ОР-95. </w:t>
            </w:r>
            <w:r w:rsidRPr="009E1260">
              <w:rPr>
                <w:color w:val="000000"/>
                <w:sz w:val="20"/>
                <w:szCs w:val="20"/>
                <w:shd w:val="clear" w:color="auto" w:fill="FFFFFF"/>
              </w:rPr>
              <w:t>Ответвительные прокалывающие герметичные зажимы типа ОР</w:t>
            </w:r>
          </w:p>
          <w:p w:rsidR="00063AF6" w:rsidRPr="009E1260" w:rsidRDefault="00063AF6" w:rsidP="00063AF6">
            <w:pPr>
              <w:spacing w:after="60" w:line="216" w:lineRule="auto"/>
              <w:jc w:val="both"/>
              <w:rPr>
                <w:color w:val="000000"/>
                <w:sz w:val="20"/>
                <w:szCs w:val="20"/>
                <w:shd w:val="clear" w:color="auto" w:fill="FFFFFF"/>
              </w:rPr>
            </w:pPr>
            <w:proofErr w:type="gramStart"/>
            <w:r w:rsidRPr="009E1260">
              <w:rPr>
                <w:color w:val="000000"/>
                <w:sz w:val="20"/>
                <w:szCs w:val="20"/>
                <w:shd w:val="clear" w:color="auto" w:fill="FFFFFF"/>
              </w:rPr>
              <w:t xml:space="preserve">Применяются для соединения нулевой и токопроводящих жил  на ответвлениях от магистрали  </w:t>
            </w:r>
            <w:r w:rsidRPr="009E1260">
              <w:rPr>
                <w:color w:val="000000"/>
                <w:sz w:val="20"/>
                <w:szCs w:val="20"/>
                <w:shd w:val="clear" w:color="auto" w:fill="FFFFFF"/>
              </w:rPr>
              <w:lastRenderedPageBreak/>
              <w:t>(медных или  алюминиевых).</w:t>
            </w:r>
            <w:proofErr w:type="gramEnd"/>
            <w:r w:rsidRPr="009E1260">
              <w:rPr>
                <w:color w:val="000000"/>
                <w:sz w:val="20"/>
                <w:szCs w:val="20"/>
                <w:shd w:val="clear" w:color="auto" w:fill="FFFFFF"/>
              </w:rPr>
              <w:t xml:space="preserve"> Обеспечивают надежный электрический контакт. Температура монтажа до -20</w:t>
            </w:r>
            <w:r w:rsidRPr="009E1260">
              <w:rPr>
                <w:sz w:val="20"/>
                <w:szCs w:val="20"/>
              </w:rPr>
              <w:t>°С.</w:t>
            </w:r>
            <w:r w:rsidRPr="009E1260">
              <w:rPr>
                <w:color w:val="000000"/>
                <w:sz w:val="20"/>
                <w:szCs w:val="20"/>
                <w:shd w:val="clear" w:color="auto" w:fill="FFFFFF"/>
              </w:rPr>
              <w:t xml:space="preserve"> </w:t>
            </w:r>
            <w:r w:rsidRPr="009E1260">
              <w:rPr>
                <w:sz w:val="20"/>
                <w:szCs w:val="20"/>
              </w:rPr>
              <w:t>Температура эксплуатации до -</w:t>
            </w:r>
            <w:r w:rsidRPr="009E1260">
              <w:rPr>
                <w:color w:val="000000"/>
                <w:sz w:val="20"/>
                <w:szCs w:val="20"/>
                <w:shd w:val="clear" w:color="auto" w:fill="FFFFFF"/>
              </w:rPr>
              <w:t>60</w:t>
            </w:r>
            <w:r w:rsidRPr="009E1260">
              <w:rPr>
                <w:sz w:val="20"/>
                <w:szCs w:val="20"/>
              </w:rPr>
              <w:t>°С.</w:t>
            </w:r>
            <w:r w:rsidRPr="009E1260">
              <w:rPr>
                <w:color w:val="000000"/>
                <w:sz w:val="20"/>
                <w:szCs w:val="20"/>
                <w:shd w:val="clear" w:color="auto" w:fill="FFFFFF"/>
              </w:rPr>
              <w:t xml:space="preserve"> </w:t>
            </w:r>
            <w:r w:rsidRPr="009E1260">
              <w:rPr>
                <w:sz w:val="20"/>
                <w:szCs w:val="20"/>
              </w:rPr>
              <w:t xml:space="preserve">Срыв головки болта соответствует эквивалентному усилию, необходимому для создания </w:t>
            </w:r>
            <w:r w:rsidRPr="009E1260">
              <w:rPr>
                <w:color w:val="000000"/>
                <w:sz w:val="20"/>
                <w:szCs w:val="20"/>
                <w:shd w:val="clear" w:color="auto" w:fill="FFFFFF"/>
              </w:rPr>
              <w:t xml:space="preserve"> </w:t>
            </w:r>
            <w:r w:rsidRPr="009E1260">
              <w:rPr>
                <w:sz w:val="20"/>
                <w:szCs w:val="20"/>
              </w:rPr>
              <w:t>электрического контакта проводов (магистрали, абонентского ответвления</w:t>
            </w:r>
            <w:proofErr w:type="gramStart"/>
            <w:r w:rsidRPr="009E1260">
              <w:rPr>
                <w:sz w:val="20"/>
                <w:szCs w:val="20"/>
              </w:rPr>
              <w:t xml:space="preserve"> ,</w:t>
            </w:r>
            <w:proofErr w:type="gramEnd"/>
            <w:r w:rsidRPr="009E1260">
              <w:rPr>
                <w:sz w:val="20"/>
                <w:szCs w:val="20"/>
              </w:rPr>
              <w:t xml:space="preserve"> освещения)</w:t>
            </w:r>
          </w:p>
          <w:p w:rsidR="00063AF6" w:rsidRPr="009E1260" w:rsidRDefault="00063AF6" w:rsidP="00063AF6">
            <w:pPr>
              <w:spacing w:after="60" w:line="216" w:lineRule="auto"/>
              <w:jc w:val="both"/>
            </w:pPr>
            <w:r w:rsidRPr="009E1260">
              <w:rPr>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9E1260">
              <w:rPr>
                <w:sz w:val="20"/>
                <w:szCs w:val="20"/>
              </w:rPr>
              <w:t xml:space="preserve"> .</w:t>
            </w:r>
            <w:proofErr w:type="gramEnd"/>
            <w:r w:rsidRPr="009E1260">
              <w:rPr>
                <w:sz w:val="20"/>
                <w:szCs w:val="20"/>
              </w:rPr>
              <w:t>Болт изолирован от контактных деталей  зажима. Конструкция срывной головки предотвращает ее преждевременный срыв от естественных усилий  на излом  в процессе затяжки. Герметизирующие накладки прижимаются к изоляции, обеспечивая полную защиту от проникновения влаги</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tabs>
                <w:tab w:val="num" w:pos="1440"/>
              </w:tabs>
              <w:adjustRightInd w:val="0"/>
              <w:spacing w:line="216" w:lineRule="auto"/>
              <w:ind w:hanging="34"/>
              <w:textAlignment w:val="baseline"/>
              <w:rPr>
                <w:sz w:val="20"/>
                <w:szCs w:val="20"/>
              </w:rPr>
            </w:pPr>
            <w:r w:rsidRPr="009E1260">
              <w:rPr>
                <w:sz w:val="20"/>
                <w:szCs w:val="20"/>
              </w:rPr>
              <w:t xml:space="preserve">Металлическая лента монтажная </w:t>
            </w:r>
          </w:p>
          <w:p w:rsidR="00063AF6" w:rsidRPr="009E1260" w:rsidRDefault="00063AF6" w:rsidP="00063AF6">
            <w:pPr>
              <w:tabs>
                <w:tab w:val="num" w:pos="1440"/>
              </w:tabs>
              <w:adjustRightInd w:val="0"/>
              <w:spacing w:line="216" w:lineRule="auto"/>
              <w:ind w:hanging="34"/>
              <w:textAlignment w:val="baseline"/>
              <w:rPr>
                <w:sz w:val="20"/>
                <w:szCs w:val="20"/>
              </w:rPr>
            </w:pPr>
            <w:r w:rsidRPr="009E1260">
              <w:rPr>
                <w:sz w:val="20"/>
                <w:szCs w:val="20"/>
              </w:rPr>
              <w:t>F 207</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063AF6" w:rsidRPr="009E1260" w:rsidRDefault="00063AF6" w:rsidP="00063AF6">
            <w:pPr>
              <w:spacing w:after="60" w:line="216" w:lineRule="auto"/>
              <w:jc w:val="both"/>
              <w:rPr>
                <w:sz w:val="20"/>
                <w:szCs w:val="20"/>
              </w:rPr>
            </w:pPr>
            <w:r w:rsidRPr="009E1260">
              <w:rPr>
                <w:sz w:val="20"/>
                <w:szCs w:val="20"/>
              </w:rPr>
              <w:t>а так же для применения с анкерными зажимами. Ширина ленты 20мм, при толщине в 0,7 мм.</w:t>
            </w:r>
          </w:p>
          <w:p w:rsidR="00063AF6" w:rsidRPr="009E1260" w:rsidRDefault="00063AF6" w:rsidP="00063AF6">
            <w:pPr>
              <w:spacing w:after="60" w:line="216" w:lineRule="auto"/>
              <w:jc w:val="both"/>
              <w:rPr>
                <w:sz w:val="20"/>
                <w:szCs w:val="20"/>
              </w:rPr>
            </w:pPr>
            <w:proofErr w:type="gramStart"/>
            <w:r w:rsidRPr="009E1260">
              <w:rPr>
                <w:sz w:val="20"/>
                <w:szCs w:val="20"/>
              </w:rPr>
              <w:t>Изготовлена</w:t>
            </w:r>
            <w:proofErr w:type="gramEnd"/>
            <w:r w:rsidRPr="009E1260">
              <w:rPr>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tabs>
                <w:tab w:val="num" w:pos="1440"/>
              </w:tabs>
              <w:adjustRightInd w:val="0"/>
              <w:spacing w:line="216" w:lineRule="auto"/>
              <w:ind w:hanging="34"/>
              <w:textAlignment w:val="baseline"/>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Провод СИП-4х25</w:t>
            </w:r>
          </w:p>
          <w:p w:rsidR="00063AF6" w:rsidRPr="009E1260" w:rsidRDefault="00063AF6" w:rsidP="00063AF6">
            <w:pPr>
              <w:spacing w:after="60" w:line="216" w:lineRule="auto"/>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Провод СИП-4х25.Самонесущий провод изолированный и защищенный для воздушных линий электропередач  (СИП 4). Технические характеристики: Вид климатического исполнения проводов B, категории размещения 1, 2 и 3.  Провода СИП 4 стойки к изгибу при температуре: - 40°С. Прокладка и монтаж проводов СИП 4 должны проводиться при температуре окружающей среды:</w:t>
            </w:r>
          </w:p>
          <w:p w:rsidR="00063AF6" w:rsidRPr="009E1260" w:rsidRDefault="00063AF6" w:rsidP="00063AF6">
            <w:pPr>
              <w:spacing w:after="60" w:line="216" w:lineRule="auto"/>
              <w:jc w:val="both"/>
              <w:rPr>
                <w:sz w:val="20"/>
                <w:szCs w:val="20"/>
              </w:rPr>
            </w:pPr>
            <w:r w:rsidRPr="009E1260">
              <w:rPr>
                <w:sz w:val="20"/>
                <w:szCs w:val="20"/>
              </w:rPr>
              <w:t xml:space="preserve"> не ниже - 20</w:t>
            </w:r>
            <w:proofErr w:type="gramStart"/>
            <w:r w:rsidRPr="009E1260">
              <w:rPr>
                <w:sz w:val="20"/>
                <w:szCs w:val="20"/>
              </w:rPr>
              <w:t>°С</w:t>
            </w:r>
            <w:proofErr w:type="gramEnd"/>
            <w:r w:rsidRPr="009E1260">
              <w:rPr>
                <w:sz w:val="20"/>
                <w:szCs w:val="20"/>
              </w:rPr>
              <w:t xml:space="preserve">  Допустимые усилия в нулевой несущей жиле при </w:t>
            </w:r>
            <w:proofErr w:type="spellStart"/>
            <w:r w:rsidRPr="009E1260">
              <w:rPr>
                <w:sz w:val="20"/>
                <w:szCs w:val="20"/>
              </w:rPr>
              <w:t>тяжении</w:t>
            </w:r>
            <w:proofErr w:type="spellEnd"/>
            <w:r w:rsidRPr="009E1260">
              <w:rPr>
                <w:sz w:val="20"/>
                <w:szCs w:val="20"/>
              </w:rPr>
              <w:t xml:space="preserve"> и в эксплуатации </w:t>
            </w:r>
          </w:p>
          <w:p w:rsidR="00063AF6" w:rsidRPr="009E1260" w:rsidRDefault="00063AF6" w:rsidP="00063AF6">
            <w:pPr>
              <w:spacing w:after="60" w:line="216" w:lineRule="auto"/>
              <w:jc w:val="both"/>
              <w:rPr>
                <w:sz w:val="20"/>
                <w:szCs w:val="20"/>
              </w:rPr>
            </w:pPr>
            <w:r w:rsidRPr="009E1260">
              <w:rPr>
                <w:sz w:val="20"/>
                <w:szCs w:val="20"/>
              </w:rPr>
              <w:t>не должны превышать: 45 Н/мм</w:t>
            </w:r>
            <w:proofErr w:type="gramStart"/>
            <w:r w:rsidRPr="009E1260">
              <w:rPr>
                <w:sz w:val="20"/>
                <w:szCs w:val="20"/>
              </w:rPr>
              <w:t>2</w:t>
            </w:r>
            <w:proofErr w:type="gramEnd"/>
            <w:r w:rsidRPr="009E1260">
              <w:rPr>
                <w:sz w:val="20"/>
                <w:szCs w:val="20"/>
              </w:rPr>
              <w:t xml:space="preserve">. Провода СИП 4 </w:t>
            </w:r>
          </w:p>
          <w:p w:rsidR="00063AF6" w:rsidRPr="009E1260" w:rsidRDefault="00063AF6" w:rsidP="00063AF6">
            <w:pPr>
              <w:spacing w:after="60" w:line="216" w:lineRule="auto"/>
              <w:jc w:val="both"/>
              <w:rPr>
                <w:sz w:val="20"/>
                <w:szCs w:val="20"/>
              </w:rPr>
            </w:pPr>
            <w:r w:rsidRPr="009E1260">
              <w:rPr>
                <w:sz w:val="20"/>
                <w:szCs w:val="20"/>
              </w:rPr>
              <w:t xml:space="preserve">после выдержки в воде при </w:t>
            </w:r>
            <w:r w:rsidRPr="009E1260">
              <w:rPr>
                <w:sz w:val="20"/>
                <w:szCs w:val="20"/>
              </w:rPr>
              <w:lastRenderedPageBreak/>
              <w:t>температуре (20+10) °</w:t>
            </w:r>
            <w:proofErr w:type="gramStart"/>
            <w:r w:rsidRPr="009E1260">
              <w:rPr>
                <w:sz w:val="20"/>
                <w:szCs w:val="20"/>
              </w:rPr>
              <w:t>С</w:t>
            </w:r>
            <w:proofErr w:type="gramEnd"/>
          </w:p>
          <w:p w:rsidR="00063AF6" w:rsidRPr="009E1260" w:rsidRDefault="00063AF6" w:rsidP="00063AF6">
            <w:pPr>
              <w:spacing w:after="60" w:line="216" w:lineRule="auto"/>
              <w:jc w:val="both"/>
              <w:rPr>
                <w:sz w:val="20"/>
                <w:szCs w:val="20"/>
              </w:rPr>
            </w:pPr>
            <w:r w:rsidRPr="009E1260">
              <w:rPr>
                <w:sz w:val="20"/>
                <w:szCs w:val="20"/>
              </w:rPr>
              <w:t xml:space="preserve">в течение не менее 10 мин должны выдерживать </w:t>
            </w:r>
          </w:p>
          <w:p w:rsidR="00063AF6" w:rsidRPr="009E1260" w:rsidRDefault="00063AF6" w:rsidP="00063AF6">
            <w:pPr>
              <w:spacing w:after="60" w:line="216" w:lineRule="auto"/>
              <w:jc w:val="both"/>
              <w:rPr>
                <w:sz w:val="20"/>
                <w:szCs w:val="20"/>
              </w:rPr>
            </w:pPr>
            <w:r w:rsidRPr="009E1260">
              <w:rPr>
                <w:sz w:val="20"/>
                <w:szCs w:val="20"/>
              </w:rPr>
              <w:t xml:space="preserve">на строительной длине испытание переменным напряжением частотой 50 Гц в течение </w:t>
            </w:r>
          </w:p>
          <w:p w:rsidR="00063AF6" w:rsidRPr="00063AF6" w:rsidRDefault="00063AF6" w:rsidP="00063AF6">
            <w:pPr>
              <w:spacing w:after="60" w:line="216" w:lineRule="auto"/>
              <w:jc w:val="both"/>
              <w:rPr>
                <w:sz w:val="20"/>
                <w:szCs w:val="20"/>
              </w:rPr>
            </w:pPr>
            <w:r>
              <w:rPr>
                <w:sz w:val="20"/>
                <w:szCs w:val="20"/>
              </w:rPr>
              <w:t>не менее 5 мин</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063AF6" w:rsidRDefault="00063AF6" w:rsidP="00063AF6">
            <w:pPr>
              <w:spacing w:after="60" w:line="216" w:lineRule="auto"/>
              <w:jc w:val="both"/>
              <w:rPr>
                <w:sz w:val="20"/>
                <w:szCs w:val="20"/>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Круг Ф 12 мм</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pPr>
            <w:r w:rsidRPr="009E1260">
              <w:rPr>
                <w:sz w:val="20"/>
                <w:szCs w:val="20"/>
              </w:rPr>
              <w:t>Круг Ф 12 мм</w:t>
            </w:r>
            <w:r w:rsidRPr="009E1260">
              <w:rPr>
                <w:color w:val="000000"/>
                <w:sz w:val="20"/>
                <w:szCs w:val="20"/>
                <w:shd w:val="clear" w:color="auto" w:fill="FFFFFF"/>
              </w:rPr>
              <w:t>. Арматура класса А</w:t>
            </w:r>
            <w:proofErr w:type="gramStart"/>
            <w:r w:rsidRPr="009E1260">
              <w:rPr>
                <w:color w:val="000000"/>
                <w:sz w:val="20"/>
                <w:szCs w:val="20"/>
                <w:shd w:val="clear" w:color="auto" w:fill="FFFFFF"/>
              </w:rPr>
              <w:t>1</w:t>
            </w:r>
            <w:proofErr w:type="gramEnd"/>
            <w:r w:rsidRPr="009E1260">
              <w:rPr>
                <w:color w:val="000000"/>
                <w:sz w:val="20"/>
                <w:szCs w:val="20"/>
                <w:shd w:val="clear" w:color="auto" w:fill="FFFFFF"/>
              </w:rPr>
              <w:t>, гладкий стальной пруток из горячекатаной низкоуглеродистой стали гладкого профиля</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Ограничители перенапряжения ОПН</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 xml:space="preserve">Ограничители перенапряжений нелинейный ОПН (0,38-35 </w:t>
            </w:r>
            <w:proofErr w:type="spellStart"/>
            <w:r w:rsidRPr="009E1260">
              <w:rPr>
                <w:sz w:val="20"/>
                <w:szCs w:val="20"/>
              </w:rPr>
              <w:t>кВ</w:t>
            </w:r>
            <w:proofErr w:type="spellEnd"/>
            <w:r w:rsidRPr="009E1260">
              <w:rPr>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9E1260">
              <w:rPr>
                <w:sz w:val="20"/>
                <w:szCs w:val="20"/>
              </w:rPr>
              <w:t>ZnO</w:t>
            </w:r>
            <w:proofErr w:type="spellEnd"/>
            <w:r w:rsidRPr="009E1260">
              <w:rPr>
                <w:sz w:val="20"/>
                <w:szCs w:val="20"/>
              </w:rPr>
              <w:t xml:space="preserve">). </w:t>
            </w:r>
          </w:p>
          <w:p w:rsidR="00063AF6" w:rsidRPr="009E1260" w:rsidRDefault="00063AF6" w:rsidP="00063AF6">
            <w:pPr>
              <w:spacing w:after="60" w:line="216" w:lineRule="auto"/>
              <w:jc w:val="both"/>
              <w:rPr>
                <w:sz w:val="20"/>
                <w:szCs w:val="20"/>
              </w:rPr>
            </w:pPr>
            <w:r w:rsidRPr="009E1260">
              <w:rPr>
                <w:sz w:val="20"/>
                <w:szCs w:val="20"/>
              </w:rPr>
              <w:t>Они предназначены для защиты электрооборудования от перенапряжений</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 xml:space="preserve">Заземлитель </w:t>
            </w:r>
            <w:proofErr w:type="gramStart"/>
            <w:r w:rsidRPr="009E1260">
              <w:rPr>
                <w:sz w:val="20"/>
                <w:szCs w:val="20"/>
              </w:rPr>
              <w:t>вертикальный</w:t>
            </w:r>
            <w:proofErr w:type="gramEnd"/>
            <w:r w:rsidRPr="009E1260">
              <w:rPr>
                <w:sz w:val="20"/>
                <w:szCs w:val="20"/>
              </w:rPr>
              <w:t xml:space="preserve"> из угловой стали</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r w:rsidRPr="009E1260">
              <w:rPr>
                <w:sz w:val="20"/>
                <w:szCs w:val="20"/>
              </w:rPr>
              <w:t xml:space="preserve">Заземлитель </w:t>
            </w:r>
            <w:proofErr w:type="gramStart"/>
            <w:r w:rsidRPr="009E1260">
              <w:rPr>
                <w:sz w:val="20"/>
                <w:szCs w:val="20"/>
              </w:rPr>
              <w:t>вертикальный</w:t>
            </w:r>
            <w:proofErr w:type="gramEnd"/>
            <w:r w:rsidRPr="009E1260">
              <w:rPr>
                <w:sz w:val="20"/>
                <w:szCs w:val="20"/>
              </w:rPr>
              <w:t xml:space="preserve"> из угловой стали. </w:t>
            </w:r>
          </w:p>
          <w:p w:rsidR="00063AF6" w:rsidRPr="009E1260" w:rsidRDefault="00063AF6" w:rsidP="00063AF6">
            <w:pPr>
              <w:spacing w:after="60"/>
              <w:ind w:right="-12"/>
              <w:jc w:val="both"/>
              <w:rPr>
                <w:color w:val="000000"/>
                <w:sz w:val="20"/>
                <w:szCs w:val="20"/>
                <w:shd w:val="clear" w:color="auto" w:fill="FFFFFF"/>
              </w:rPr>
            </w:pPr>
            <w:r w:rsidRPr="009E1260">
              <w:rPr>
                <w:color w:val="000000"/>
                <w:sz w:val="20"/>
                <w:szCs w:val="20"/>
                <w:shd w:val="clear" w:color="auto" w:fill="FFFFFF"/>
              </w:rPr>
              <w:t>Уголки стальные горячекатаные равнополочные -марка класса арматурной стали</w:t>
            </w:r>
            <w:proofErr w:type="gramStart"/>
            <w:r w:rsidRPr="009E1260">
              <w:rPr>
                <w:color w:val="000000"/>
                <w:sz w:val="20"/>
                <w:szCs w:val="20"/>
                <w:shd w:val="clear" w:color="auto" w:fill="FFFFFF"/>
              </w:rPr>
              <w:t xml:space="preserve">  А</w:t>
            </w:r>
            <w:proofErr w:type="gramEnd"/>
          </w:p>
          <w:p w:rsidR="00063AF6" w:rsidRPr="009E1260" w:rsidRDefault="00063AF6" w:rsidP="00063AF6">
            <w:pPr>
              <w:spacing w:after="60" w:line="216" w:lineRule="auto"/>
              <w:jc w:val="both"/>
              <w:rPr>
                <w:sz w:val="20"/>
                <w:szCs w:val="20"/>
              </w:rPr>
            </w:pPr>
            <w:r>
              <w:rPr>
                <w:sz w:val="20"/>
                <w:szCs w:val="20"/>
              </w:rPr>
              <w:t>Размер 50х50х5 мм</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after="60" w:line="216" w:lineRule="auto"/>
              <w:jc w:val="both"/>
              <w:rPr>
                <w:sz w:val="20"/>
                <w:szCs w:val="20"/>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r w:rsidRPr="009E1260">
              <w:rPr>
                <w:sz w:val="20"/>
                <w:szCs w:val="20"/>
              </w:rPr>
              <w:t>Светильники  ЖКУ-250 </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sz w:val="20"/>
                <w:szCs w:val="20"/>
              </w:rPr>
            </w:pPr>
            <w:r w:rsidRPr="009E1260">
              <w:rPr>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9E1260">
              <w:rPr>
                <w:sz w:val="20"/>
                <w:szCs w:val="20"/>
              </w:rPr>
              <w:t xml:space="preserve"> А</w:t>
            </w:r>
            <w:proofErr w:type="gramEnd"/>
            <w:r w:rsidRPr="009E1260">
              <w:rPr>
                <w:sz w:val="20"/>
                <w:szCs w:val="20"/>
              </w:rPr>
              <w:t xml:space="preserve"> и Б), </w:t>
            </w:r>
          </w:p>
          <w:p w:rsidR="00063AF6" w:rsidRPr="009E1260" w:rsidRDefault="00063AF6" w:rsidP="00063AF6">
            <w:pPr>
              <w:ind w:right="-285"/>
              <w:rPr>
                <w:sz w:val="20"/>
                <w:szCs w:val="20"/>
              </w:rPr>
            </w:pPr>
            <w:r w:rsidRPr="009E1260">
              <w:rPr>
                <w:sz w:val="20"/>
                <w:szCs w:val="20"/>
              </w:rPr>
              <w:t>дворов, железнодорожных платформ, территорий школ и детских садов, автостоянок.</w:t>
            </w:r>
          </w:p>
          <w:p w:rsidR="00063AF6" w:rsidRPr="009E1260" w:rsidRDefault="00063AF6" w:rsidP="00063AF6">
            <w:pPr>
              <w:ind w:right="-285"/>
              <w:rPr>
                <w:sz w:val="20"/>
                <w:szCs w:val="20"/>
              </w:rPr>
            </w:pPr>
            <w:r w:rsidRPr="009E1260">
              <w:rPr>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9E1260">
                <w:rPr>
                  <w:sz w:val="20"/>
                  <w:szCs w:val="20"/>
                </w:rPr>
                <w:t>12 м</w:t>
              </w:r>
            </w:smartTag>
            <w:r w:rsidRPr="009E1260">
              <w:rPr>
                <w:sz w:val="20"/>
                <w:szCs w:val="20"/>
              </w:rPr>
              <w:t>.</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sz w:val="20"/>
                <w:szCs w:val="20"/>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r w:rsidRPr="009E1260">
              <w:rPr>
                <w:sz w:val="20"/>
                <w:szCs w:val="20"/>
              </w:rPr>
              <w:t xml:space="preserve">Лампы </w:t>
            </w:r>
            <w:r w:rsidRPr="009E1260">
              <w:rPr>
                <w:color w:val="000000"/>
                <w:sz w:val="20"/>
                <w:szCs w:val="20"/>
                <w:shd w:val="clear" w:color="auto" w:fill="FFFFFF"/>
              </w:rPr>
              <w:t xml:space="preserve"> </w:t>
            </w:r>
            <w:proofErr w:type="spellStart"/>
            <w:r w:rsidRPr="009E1260">
              <w:rPr>
                <w:color w:val="000000"/>
                <w:sz w:val="20"/>
                <w:szCs w:val="20"/>
                <w:shd w:val="clear" w:color="auto" w:fill="FFFFFF"/>
              </w:rPr>
              <w:t>ДНаТ</w:t>
            </w:r>
            <w:proofErr w:type="spellEnd"/>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sz w:val="20"/>
                <w:szCs w:val="20"/>
              </w:rPr>
            </w:pPr>
            <w:r w:rsidRPr="009E1260">
              <w:rPr>
                <w:color w:val="000000"/>
                <w:sz w:val="20"/>
                <w:szCs w:val="20"/>
                <w:shd w:val="clear" w:color="auto" w:fill="FFFFFF"/>
              </w:rPr>
              <w:t xml:space="preserve">Лампы натриевые высокого давления типа </w:t>
            </w:r>
            <w:proofErr w:type="spellStart"/>
            <w:r w:rsidRPr="009E1260">
              <w:rPr>
                <w:color w:val="000000"/>
                <w:sz w:val="20"/>
                <w:szCs w:val="20"/>
                <w:shd w:val="clear" w:color="auto" w:fill="FFFFFF"/>
              </w:rPr>
              <w:t>ДНаТ</w:t>
            </w:r>
            <w:proofErr w:type="spellEnd"/>
            <w:r w:rsidRPr="009E1260">
              <w:rPr>
                <w:sz w:val="20"/>
                <w:szCs w:val="20"/>
              </w:rPr>
              <w:t xml:space="preserve">. </w:t>
            </w:r>
          </w:p>
          <w:p w:rsidR="00063AF6" w:rsidRPr="009E1260" w:rsidRDefault="00063AF6" w:rsidP="00063AF6">
            <w:pPr>
              <w:ind w:right="-285"/>
              <w:rPr>
                <w:color w:val="000000"/>
                <w:sz w:val="20"/>
                <w:szCs w:val="20"/>
                <w:shd w:val="clear" w:color="auto" w:fill="FFFFFF"/>
              </w:rPr>
            </w:pPr>
            <w:r w:rsidRPr="009E1260">
              <w:rPr>
                <w:sz w:val="20"/>
                <w:szCs w:val="20"/>
              </w:rPr>
              <w:t xml:space="preserve">Технические характеристики </w:t>
            </w:r>
            <w:proofErr w:type="spellStart"/>
            <w:r w:rsidRPr="009E1260">
              <w:rPr>
                <w:sz w:val="20"/>
                <w:szCs w:val="20"/>
              </w:rPr>
              <w:t>ДНаТ</w:t>
            </w:r>
            <w:proofErr w:type="spellEnd"/>
            <w:r w:rsidRPr="009E1260">
              <w:rPr>
                <w:sz w:val="20"/>
                <w:szCs w:val="20"/>
              </w:rPr>
              <w:t xml:space="preserve"> 250: </w:t>
            </w:r>
            <w:r w:rsidRPr="009E1260">
              <w:rPr>
                <w:color w:val="000000"/>
                <w:sz w:val="20"/>
                <w:szCs w:val="20"/>
                <w:shd w:val="clear" w:color="auto" w:fill="FFFFFF"/>
              </w:rPr>
              <w:t>Номинальная мощность - 250 Вт, Напряжение на лампе-220</w:t>
            </w:r>
            <w:proofErr w:type="gramStart"/>
            <w:r w:rsidRPr="009E1260">
              <w:rPr>
                <w:color w:val="000000"/>
                <w:sz w:val="20"/>
                <w:szCs w:val="20"/>
                <w:shd w:val="clear" w:color="auto" w:fill="FFFFFF"/>
              </w:rPr>
              <w:t xml:space="preserve"> В</w:t>
            </w:r>
            <w:proofErr w:type="gramEnd"/>
            <w:r w:rsidRPr="009E1260">
              <w:rPr>
                <w:color w:val="000000"/>
                <w:sz w:val="20"/>
                <w:szCs w:val="20"/>
                <w:shd w:val="clear" w:color="auto" w:fill="FFFFFF"/>
              </w:rPr>
              <w:t>, Световой поток-27000 лм, Световая отдача-108 лм./</w:t>
            </w:r>
            <w:proofErr w:type="gramStart"/>
            <w:r w:rsidRPr="009E1260">
              <w:rPr>
                <w:color w:val="000000"/>
                <w:sz w:val="20"/>
                <w:szCs w:val="20"/>
                <w:shd w:val="clear" w:color="auto" w:fill="FFFFFF"/>
              </w:rPr>
              <w:t>Вт</w:t>
            </w:r>
            <w:proofErr w:type="gramEnd"/>
            <w:r w:rsidRPr="009E1260">
              <w:rPr>
                <w:color w:val="000000"/>
                <w:sz w:val="20"/>
                <w:szCs w:val="20"/>
                <w:shd w:val="clear" w:color="auto" w:fill="FFFFFF"/>
              </w:rPr>
              <w:t xml:space="preserve">, Тип цоколя-Е40, </w:t>
            </w:r>
          </w:p>
          <w:p w:rsidR="00063AF6" w:rsidRPr="00063AF6" w:rsidRDefault="00063AF6" w:rsidP="00063AF6">
            <w:pPr>
              <w:ind w:right="-285"/>
              <w:rPr>
                <w:color w:val="000000"/>
                <w:sz w:val="20"/>
                <w:szCs w:val="20"/>
                <w:shd w:val="clear" w:color="auto" w:fill="FFFFFF"/>
              </w:rPr>
            </w:pPr>
            <w:r>
              <w:rPr>
                <w:color w:val="000000"/>
                <w:sz w:val="20"/>
                <w:szCs w:val="20"/>
                <w:shd w:val="clear" w:color="auto" w:fill="FFFFFF"/>
              </w:rPr>
              <w:t>Срок службы-15000 ч.</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063AF6" w:rsidRDefault="00063AF6" w:rsidP="00063AF6">
            <w:pPr>
              <w:ind w:right="-285"/>
              <w:rPr>
                <w:color w:val="000000"/>
                <w:sz w:val="20"/>
                <w:szCs w:val="20"/>
                <w:shd w:val="clear" w:color="auto" w:fill="FFFFFF"/>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r w:rsidRPr="009E1260">
              <w:rPr>
                <w:color w:val="000000"/>
                <w:sz w:val="20"/>
                <w:szCs w:val="20"/>
                <w:shd w:val="clear" w:color="auto" w:fill="FFFFFF"/>
              </w:rPr>
              <w:t>Кронштейн однорожковый</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color w:val="000000"/>
                <w:sz w:val="20"/>
                <w:szCs w:val="20"/>
                <w:shd w:val="clear" w:color="auto" w:fill="FFFFFF"/>
              </w:rPr>
            </w:pPr>
            <w:proofErr w:type="gramStart"/>
            <w:r w:rsidRPr="009E1260">
              <w:rPr>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9E1260">
                <w:rPr>
                  <w:color w:val="000000"/>
                  <w:sz w:val="20"/>
                  <w:szCs w:val="20"/>
                  <w:shd w:val="clear" w:color="auto" w:fill="FFFFFF"/>
                </w:rPr>
                <w:t>2,5 м</w:t>
              </w:r>
            </w:smartTag>
            <w:r w:rsidRPr="009E1260">
              <w:rPr>
                <w:color w:val="000000"/>
                <w:sz w:val="20"/>
                <w:szCs w:val="20"/>
                <w:shd w:val="clear" w:color="auto" w:fill="FFFFFF"/>
              </w:rPr>
              <w:t>, длина 2,о м, диаметр</w:t>
            </w:r>
            <w:proofErr w:type="gramEnd"/>
          </w:p>
          <w:p w:rsidR="00063AF6" w:rsidRPr="009E1260" w:rsidRDefault="00063AF6" w:rsidP="00063AF6">
            <w:pPr>
              <w:ind w:right="-285"/>
              <w:rPr>
                <w:color w:val="000000"/>
                <w:sz w:val="20"/>
                <w:szCs w:val="20"/>
                <w:shd w:val="clear" w:color="auto" w:fill="FFFFFF"/>
              </w:rPr>
            </w:pPr>
            <w:r w:rsidRPr="009E1260">
              <w:rPr>
                <w:color w:val="000000"/>
                <w:sz w:val="20"/>
                <w:szCs w:val="20"/>
                <w:shd w:val="clear" w:color="auto" w:fill="FFFFFF"/>
              </w:rPr>
              <w:t xml:space="preserve"> </w:t>
            </w:r>
            <w:proofErr w:type="gramStart"/>
            <w:smartTag w:uri="urn:schemas-microsoft-com:office:smarttags" w:element="metricconverter">
              <w:smartTagPr>
                <w:attr w:name="ProductID" w:val="180 мм"/>
              </w:smartTagPr>
              <w:r w:rsidRPr="009E1260">
                <w:rPr>
                  <w:color w:val="000000"/>
                  <w:sz w:val="20"/>
                  <w:szCs w:val="20"/>
                  <w:shd w:val="clear" w:color="auto" w:fill="FFFFFF"/>
                </w:rPr>
                <w:t>180 мм</w:t>
              </w:r>
            </w:smartTag>
            <w:r w:rsidRPr="009E1260">
              <w:rPr>
                <w:color w:val="000000"/>
                <w:sz w:val="20"/>
                <w:szCs w:val="20"/>
                <w:shd w:val="clear" w:color="auto" w:fill="FFFFFF"/>
              </w:rPr>
              <w:t xml:space="preserve">, вес </w:t>
            </w:r>
            <w:smartTag w:uri="urn:schemas-microsoft-com:office:smarttags" w:element="metricconverter">
              <w:smartTagPr>
                <w:attr w:name="ProductID" w:val="2,5 кг"/>
              </w:smartTagPr>
              <w:r w:rsidRPr="009E1260">
                <w:rPr>
                  <w:color w:val="000000"/>
                  <w:sz w:val="20"/>
                  <w:szCs w:val="20"/>
                  <w:shd w:val="clear" w:color="auto" w:fill="FFFFFF"/>
                </w:rPr>
                <w:t>2,5 кг</w:t>
              </w:r>
            </w:smartTag>
            <w:r w:rsidRPr="009E1260">
              <w:rPr>
                <w:color w:val="000000"/>
                <w:sz w:val="20"/>
                <w:szCs w:val="20"/>
                <w:shd w:val="clear" w:color="auto" w:fill="FFFFFF"/>
              </w:rPr>
              <w:t>).</w:t>
            </w:r>
            <w:proofErr w:type="gramEnd"/>
            <w:r w:rsidRPr="009E1260">
              <w:rPr>
                <w:color w:val="000000"/>
                <w:sz w:val="20"/>
                <w:szCs w:val="20"/>
                <w:shd w:val="clear" w:color="auto" w:fill="FFFFFF"/>
              </w:rPr>
              <w:t xml:space="preserve"> Технические характеристики: предназначен для установки на уличные опоры, </w:t>
            </w:r>
            <w:r w:rsidRPr="009E1260">
              <w:rPr>
                <w:color w:val="000000"/>
                <w:sz w:val="20"/>
                <w:szCs w:val="20"/>
                <w:shd w:val="clear" w:color="auto" w:fill="FFFFFF"/>
              </w:rPr>
              <w:lastRenderedPageBreak/>
              <w:t xml:space="preserve">изготавливается из металла толщиной стенки </w:t>
            </w:r>
            <w:smartTag w:uri="urn:schemas-microsoft-com:office:smarttags" w:element="metricconverter">
              <w:smartTagPr>
                <w:attr w:name="ProductID" w:val="3 мм"/>
              </w:smartTagPr>
              <w:r w:rsidRPr="009E1260">
                <w:rPr>
                  <w:color w:val="000000"/>
                  <w:sz w:val="20"/>
                  <w:szCs w:val="20"/>
                  <w:shd w:val="clear" w:color="auto" w:fill="FFFFFF"/>
                </w:rPr>
                <w:t>3 мм</w:t>
              </w:r>
            </w:smartTag>
            <w:r w:rsidRPr="009E1260">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9E1260">
                <w:rPr>
                  <w:color w:val="000000"/>
                  <w:sz w:val="20"/>
                  <w:szCs w:val="20"/>
                  <w:shd w:val="clear" w:color="auto" w:fill="FFFFFF"/>
                </w:rPr>
                <w:t>250 мм</w:t>
              </w:r>
            </w:smartTag>
            <w:r w:rsidRPr="009E1260">
              <w:rPr>
                <w:color w:val="000000"/>
                <w:sz w:val="20"/>
                <w:szCs w:val="20"/>
                <w:shd w:val="clear" w:color="auto" w:fill="FFFFFF"/>
              </w:rPr>
              <w:t xml:space="preserve">, диаметр </w:t>
            </w:r>
            <w:smartTag w:uri="urn:schemas-microsoft-com:office:smarttags" w:element="metricconverter">
              <w:smartTagPr>
                <w:attr w:name="ProductID" w:val="48 мм"/>
              </w:smartTagPr>
              <w:r w:rsidRPr="009E1260">
                <w:rPr>
                  <w:color w:val="000000"/>
                  <w:sz w:val="20"/>
                  <w:szCs w:val="20"/>
                  <w:shd w:val="clear" w:color="auto" w:fill="FFFFFF"/>
                </w:rPr>
                <w:t>48 мм</w:t>
              </w:r>
            </w:smartTag>
            <w:r w:rsidRPr="009E1260">
              <w:rPr>
                <w:color w:val="000000"/>
                <w:sz w:val="20"/>
                <w:szCs w:val="20"/>
                <w:shd w:val="clear" w:color="auto" w:fill="FFFFFF"/>
              </w:rPr>
              <w:t xml:space="preserve">. </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color w:val="000000"/>
                <w:sz w:val="20"/>
                <w:szCs w:val="20"/>
                <w:shd w:val="clear" w:color="auto" w:fill="FFFFFF"/>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color w:val="000000"/>
                <w:sz w:val="20"/>
                <w:szCs w:val="20"/>
                <w:shd w:val="clear" w:color="auto" w:fill="FFFFFF"/>
              </w:rPr>
            </w:pPr>
            <w:r w:rsidRPr="009E1260">
              <w:rPr>
                <w:color w:val="000000"/>
                <w:sz w:val="20"/>
                <w:szCs w:val="20"/>
                <w:shd w:val="clear" w:color="auto" w:fill="FFFFFF"/>
              </w:rPr>
              <w:t>Кронштейн двух рожковый</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color w:val="000000"/>
                <w:sz w:val="20"/>
                <w:szCs w:val="20"/>
                <w:shd w:val="clear" w:color="auto" w:fill="FFFFFF"/>
              </w:rPr>
            </w:pPr>
            <w:r w:rsidRPr="009E1260">
              <w:rPr>
                <w:color w:val="000000"/>
                <w:sz w:val="20"/>
                <w:szCs w:val="20"/>
                <w:shd w:val="clear" w:color="auto" w:fill="FFFFFF"/>
              </w:rPr>
              <w:t>Кронштейн двух рожковый: К2К-H-B-D</w:t>
            </w:r>
          </w:p>
          <w:p w:rsidR="00063AF6" w:rsidRPr="009E1260" w:rsidRDefault="00063AF6" w:rsidP="00063AF6">
            <w:pPr>
              <w:ind w:right="-285"/>
              <w:rPr>
                <w:color w:val="000000"/>
                <w:sz w:val="20"/>
                <w:szCs w:val="20"/>
                <w:shd w:val="clear" w:color="auto" w:fill="FFFFFF"/>
              </w:rPr>
            </w:pPr>
            <w:r w:rsidRPr="009E1260">
              <w:rPr>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9E1260">
                <w:rPr>
                  <w:color w:val="000000"/>
                  <w:sz w:val="20"/>
                  <w:szCs w:val="20"/>
                  <w:shd w:val="clear" w:color="auto" w:fill="FFFFFF"/>
                </w:rPr>
                <w:t>3 мм</w:t>
              </w:r>
            </w:smartTag>
            <w:r w:rsidRPr="009E1260">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9E1260">
                <w:rPr>
                  <w:color w:val="000000"/>
                  <w:sz w:val="20"/>
                  <w:szCs w:val="20"/>
                  <w:shd w:val="clear" w:color="auto" w:fill="FFFFFF"/>
                </w:rPr>
                <w:t>250 мм</w:t>
              </w:r>
            </w:smartTag>
            <w:r w:rsidRPr="009E1260">
              <w:rPr>
                <w:color w:val="000000"/>
                <w:sz w:val="20"/>
                <w:szCs w:val="20"/>
                <w:shd w:val="clear" w:color="auto" w:fill="FFFFFF"/>
              </w:rPr>
              <w:t xml:space="preserve">, диаметр </w:t>
            </w:r>
            <w:smartTag w:uri="urn:schemas-microsoft-com:office:smarttags" w:element="metricconverter">
              <w:smartTagPr>
                <w:attr w:name="ProductID" w:val="48 мм"/>
              </w:smartTagPr>
              <w:r w:rsidRPr="009E1260">
                <w:rPr>
                  <w:color w:val="000000"/>
                  <w:sz w:val="20"/>
                  <w:szCs w:val="20"/>
                  <w:shd w:val="clear" w:color="auto" w:fill="FFFFFF"/>
                </w:rPr>
                <w:t>48 мм</w:t>
              </w:r>
            </w:smartTag>
            <w:r w:rsidRPr="009E1260">
              <w:rPr>
                <w:color w:val="000000"/>
                <w:sz w:val="20"/>
                <w:szCs w:val="20"/>
                <w:shd w:val="clear" w:color="auto" w:fill="FFFFFF"/>
              </w:rPr>
              <w:t xml:space="preserve">. </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color w:val="000000"/>
                <w:sz w:val="20"/>
                <w:szCs w:val="20"/>
                <w:shd w:val="clear" w:color="auto" w:fill="FFFFFF"/>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color w:val="000000"/>
                <w:sz w:val="20"/>
                <w:szCs w:val="20"/>
                <w:shd w:val="clear" w:color="auto" w:fill="FFFFFF"/>
              </w:rPr>
            </w:pPr>
          </w:p>
        </w:tc>
      </w:tr>
      <w:tr w:rsidR="00063AF6" w:rsidRPr="009E1260" w:rsidTr="00063AF6">
        <w:trPr>
          <w:trHeight w:val="319"/>
        </w:trPr>
        <w:tc>
          <w:tcPr>
            <w:tcW w:w="675"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jc w:val="center"/>
            </w:pPr>
          </w:p>
        </w:tc>
        <w:tc>
          <w:tcPr>
            <w:tcW w:w="1843"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r w:rsidRPr="009E1260">
              <w:rPr>
                <w:sz w:val="20"/>
                <w:szCs w:val="20"/>
              </w:rPr>
              <w:t>Щ</w:t>
            </w:r>
            <w:proofErr w:type="gramStart"/>
            <w:r w:rsidRPr="009E1260">
              <w:rPr>
                <w:sz w:val="20"/>
                <w:szCs w:val="20"/>
              </w:rPr>
              <w:t>Р(</w:t>
            </w:r>
            <w:proofErr w:type="gramEnd"/>
            <w:r w:rsidRPr="009E1260">
              <w:rPr>
                <w:sz w:val="20"/>
                <w:szCs w:val="20"/>
              </w:rPr>
              <w:t>н)</w:t>
            </w:r>
          </w:p>
        </w:tc>
        <w:tc>
          <w:tcPr>
            <w:tcW w:w="2977"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sz w:val="20"/>
                <w:szCs w:val="20"/>
              </w:rPr>
            </w:pPr>
            <w:r w:rsidRPr="009E1260">
              <w:rPr>
                <w:color w:val="000000"/>
                <w:sz w:val="20"/>
                <w:szCs w:val="20"/>
                <w:shd w:val="clear" w:color="auto" w:fill="FFFFFF"/>
              </w:rPr>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9E1260">
              <w:rPr>
                <w:color w:val="000000"/>
                <w:sz w:val="20"/>
                <w:szCs w:val="20"/>
                <w:shd w:val="clear" w:color="auto" w:fill="FFFFFF"/>
              </w:rPr>
              <w:t xml:space="preserve"> В</w:t>
            </w:r>
            <w:proofErr w:type="gramEnd"/>
            <w:r w:rsidRPr="009E1260">
              <w:rPr>
                <w:color w:val="000000"/>
                <w:sz w:val="20"/>
                <w:szCs w:val="20"/>
                <w:shd w:val="clear" w:color="auto" w:fill="FFFFFF"/>
              </w:rPr>
              <w:t xml:space="preserve"> от токов перегрузки и короткого замыкания.</w:t>
            </w:r>
          </w:p>
        </w:tc>
        <w:tc>
          <w:tcPr>
            <w:tcW w:w="1810"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spacing w:line="216" w:lineRule="auto"/>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63AF6" w:rsidRPr="009E1260" w:rsidRDefault="00063AF6" w:rsidP="00063AF6">
            <w:pPr>
              <w:ind w:right="-285"/>
              <w:rPr>
                <w:sz w:val="20"/>
                <w:szCs w:val="20"/>
              </w:rPr>
            </w:pPr>
          </w:p>
        </w:tc>
      </w:tr>
    </w:tbl>
    <w:p w:rsidR="009E1260" w:rsidRPr="009E1260" w:rsidRDefault="009E1260" w:rsidP="009E1260">
      <w:pPr>
        <w:ind w:right="-285"/>
        <w:jc w:val="both"/>
        <w:rPr>
          <w:b/>
          <w:sz w:val="20"/>
          <w:szCs w:val="20"/>
        </w:rPr>
      </w:pPr>
    </w:p>
    <w:p w:rsidR="00512582" w:rsidRPr="00512582" w:rsidRDefault="00512582" w:rsidP="00512582">
      <w:pPr>
        <w:ind w:right="-285"/>
        <w:jc w:val="both"/>
        <w:rPr>
          <w:b/>
          <w:sz w:val="20"/>
          <w:szCs w:val="20"/>
        </w:rPr>
      </w:pPr>
    </w:p>
    <w:p w:rsidR="00512582" w:rsidRPr="00512582" w:rsidRDefault="00512582" w:rsidP="00512582">
      <w:pPr>
        <w:ind w:right="-285"/>
        <w:jc w:val="both"/>
        <w:rPr>
          <w:b/>
          <w:sz w:val="20"/>
          <w:szCs w:val="20"/>
        </w:rPr>
      </w:pPr>
    </w:p>
    <w:p w:rsidR="004918BC" w:rsidRDefault="004918BC" w:rsidP="004918BC">
      <w:r>
        <w:t>Все работы выполняются из материалов Подрядчика и включены в стоимость начальной цены контракта.</w:t>
      </w:r>
    </w:p>
    <w:p w:rsidR="004918BC" w:rsidRDefault="004918BC" w:rsidP="004918BC">
      <w:pPr>
        <w:pStyle w:val="a3"/>
        <w:spacing w:before="0" w:beforeAutospacing="0" w:after="0" w:afterAutospacing="0"/>
      </w:pPr>
    </w:p>
    <w:p w:rsidR="004918BC" w:rsidRPr="00181029" w:rsidRDefault="004918BC" w:rsidP="004918BC">
      <w:pPr>
        <w:tabs>
          <w:tab w:val="left" w:pos="290"/>
        </w:tabs>
        <w:spacing w:line="240" w:lineRule="exact"/>
        <w:jc w:val="both"/>
        <w:rPr>
          <w:b/>
          <w:sz w:val="22"/>
          <w:szCs w:val="22"/>
        </w:rPr>
      </w:pPr>
      <w:r w:rsidRPr="00181029">
        <w:rPr>
          <w:b/>
          <w:sz w:val="22"/>
          <w:szCs w:val="22"/>
        </w:rPr>
        <w:t xml:space="preserve">Примечание: </w:t>
      </w:r>
    </w:p>
    <w:p w:rsidR="004918BC" w:rsidRPr="00E16E30" w:rsidRDefault="004918BC" w:rsidP="004918BC">
      <w:pPr>
        <w:tabs>
          <w:tab w:val="left" w:pos="290"/>
        </w:tabs>
        <w:spacing w:line="240" w:lineRule="exact"/>
        <w:jc w:val="both"/>
        <w:rPr>
          <w:sz w:val="22"/>
          <w:szCs w:val="22"/>
        </w:rPr>
      </w:pPr>
    </w:p>
    <w:p w:rsidR="004918BC" w:rsidRDefault="004918BC" w:rsidP="004918BC">
      <w:pPr>
        <w:tabs>
          <w:tab w:val="left" w:pos="290"/>
        </w:tabs>
        <w:spacing w:line="240" w:lineRule="exact"/>
        <w:ind w:firstLine="709"/>
        <w:jc w:val="both"/>
        <w:rPr>
          <w:sz w:val="22"/>
          <w:szCs w:val="22"/>
        </w:rPr>
      </w:pPr>
      <w:r>
        <w:rPr>
          <w:sz w:val="22"/>
          <w:szCs w:val="22"/>
        </w:rPr>
        <w:t>В графе « Предложения поставщика» участником закупки указываются:</w:t>
      </w:r>
    </w:p>
    <w:p w:rsidR="004918BC" w:rsidRDefault="004918BC" w:rsidP="004918BC">
      <w:pPr>
        <w:tabs>
          <w:tab w:val="left" w:pos="290"/>
        </w:tabs>
        <w:spacing w:line="240" w:lineRule="exact"/>
        <w:ind w:firstLine="709"/>
        <w:jc w:val="both"/>
        <w:rPr>
          <w:b/>
          <w:sz w:val="22"/>
          <w:szCs w:val="22"/>
        </w:rPr>
      </w:pPr>
    </w:p>
    <w:p w:rsidR="004918BC" w:rsidRPr="00B36797" w:rsidRDefault="004918BC" w:rsidP="004918BC">
      <w:pPr>
        <w:tabs>
          <w:tab w:val="left" w:pos="290"/>
        </w:tabs>
        <w:spacing w:line="240" w:lineRule="exact"/>
        <w:ind w:firstLine="709"/>
        <w:jc w:val="both"/>
        <w:rPr>
          <w:b/>
          <w:sz w:val="22"/>
          <w:szCs w:val="22"/>
        </w:rPr>
      </w:pPr>
      <w:proofErr w:type="gramStart"/>
      <w:r w:rsidRPr="00181029">
        <w:rPr>
          <w:b/>
          <w:sz w:val="22"/>
          <w:szCs w:val="22"/>
        </w:rPr>
        <w:t>конкретные показатели</w:t>
      </w:r>
      <w:r w:rsidRPr="00617334">
        <w:rPr>
          <w:sz w:val="22"/>
          <w:szCs w:val="22"/>
        </w:rPr>
        <w:t xml:space="preserve">, соответствующие значениям, установленным документацией о таком аукционе, </w:t>
      </w:r>
      <w:r w:rsidRPr="00181029">
        <w:rPr>
          <w:b/>
          <w:sz w:val="22"/>
          <w:szCs w:val="22"/>
        </w:rPr>
        <w:t>и указание на товарный знак</w:t>
      </w:r>
      <w:r w:rsidRPr="00617334">
        <w:rPr>
          <w:sz w:val="22"/>
          <w:szCs w:val="22"/>
        </w:rPr>
        <w:t xml:space="preserve"> (его словесное обозначение) (при наличии), </w:t>
      </w:r>
      <w:r w:rsidRPr="00181029">
        <w:rPr>
          <w:b/>
          <w:sz w:val="22"/>
          <w:szCs w:val="22"/>
        </w:rPr>
        <w:t>знак обслуживания (при наличии), фирменное наименование (при наличии), патенты (при наличии)</w:t>
      </w:r>
      <w:r w:rsidRPr="00E16E30">
        <w:rPr>
          <w:sz w:val="22"/>
          <w:szCs w:val="22"/>
        </w:rPr>
        <w:t>,</w:t>
      </w:r>
      <w:r w:rsidRPr="00617334">
        <w:rPr>
          <w:sz w:val="22"/>
          <w:szCs w:val="22"/>
        </w:rPr>
        <w:t xml:space="preserve"> полезные модели (при наличии), промышленные образцы (при наличии), </w:t>
      </w:r>
      <w:r w:rsidRPr="00181029">
        <w:rPr>
          <w:b/>
          <w:sz w:val="22"/>
          <w:szCs w:val="22"/>
        </w:rPr>
        <w:t>наименование места происхождения товара или наименование производителя</w:t>
      </w:r>
      <w:r w:rsidRPr="00617334">
        <w:rPr>
          <w:sz w:val="22"/>
          <w:szCs w:val="22"/>
        </w:rPr>
        <w:t xml:space="preserve"> предлагаемого для поставки товара при условии отсутствия в данной документации указания на товарный знак, знак</w:t>
      </w:r>
      <w:proofErr w:type="gramEnd"/>
      <w:r w:rsidRPr="00617334">
        <w:rPr>
          <w:sz w:val="22"/>
          <w:szCs w:val="22"/>
        </w:rPr>
        <w:t xml:space="preserve"> </w:t>
      </w:r>
      <w:proofErr w:type="gramStart"/>
      <w:r w:rsidRPr="00617334">
        <w:rPr>
          <w:sz w:val="22"/>
          <w:szCs w:val="22"/>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713578">
        <w:rPr>
          <w:sz w:val="22"/>
          <w:szCs w:val="22"/>
        </w:rPr>
        <w:t>.</w:t>
      </w:r>
      <w:proofErr w:type="gramEnd"/>
    </w:p>
    <w:p w:rsidR="004918BC" w:rsidRDefault="004918BC" w:rsidP="004918BC">
      <w:pPr>
        <w:pStyle w:val="a3"/>
        <w:spacing w:before="0" w:beforeAutospacing="0" w:after="0" w:afterAutospacing="0"/>
        <w:ind w:firstLine="709"/>
        <w:jc w:val="both"/>
      </w:pPr>
    </w:p>
    <w:p w:rsidR="004918BC" w:rsidRDefault="004918BC" w:rsidP="004918BC">
      <w:pPr>
        <w:pStyle w:val="a3"/>
        <w:spacing w:before="0" w:beforeAutospacing="0" w:after="0" w:afterAutospacing="0"/>
      </w:pPr>
    </w:p>
    <w:p w:rsidR="004918BC" w:rsidRDefault="004918BC" w:rsidP="002E5FD1">
      <w:pPr>
        <w:pStyle w:val="a3"/>
        <w:spacing w:before="0" w:beforeAutospacing="0" w:after="0" w:afterAutospacing="0"/>
      </w:pPr>
    </w:p>
    <w:p w:rsidR="00FC7B7D" w:rsidRDefault="00FC7B7D"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E95455">
      <w:pPr>
        <w:pStyle w:val="a3"/>
        <w:spacing w:before="0" w:beforeAutospacing="0" w:after="0" w:afterAutospacing="0"/>
      </w:pPr>
    </w:p>
    <w:p w:rsidR="00893C0A" w:rsidRDefault="00893C0A" w:rsidP="00071CEA">
      <w:pPr>
        <w:pStyle w:val="a3"/>
        <w:spacing w:before="0" w:beforeAutospacing="0" w:after="0" w:afterAutospacing="0"/>
        <w:ind w:left="4820"/>
        <w:jc w:val="center"/>
        <w:sectPr w:rsidR="00893C0A" w:rsidSect="00893C0A">
          <w:headerReference w:type="default" r:id="rId9"/>
          <w:pgSz w:w="11906" w:h="16838"/>
          <w:pgMar w:top="1134" w:right="566" w:bottom="1134" w:left="1701" w:header="709" w:footer="709" w:gutter="0"/>
          <w:cols w:space="708"/>
          <w:docGrid w:linePitch="360"/>
        </w:sectPr>
      </w:pPr>
    </w:p>
    <w:p w:rsidR="001F1598" w:rsidRDefault="00AC53A0" w:rsidP="00AC53A0">
      <w:pPr>
        <w:pStyle w:val="ab"/>
        <w:jc w:val="right"/>
        <w:rPr>
          <w:rFonts w:ascii="Times New Roman" w:hAnsi="Times New Roman"/>
          <w:sz w:val="24"/>
          <w:szCs w:val="24"/>
        </w:rPr>
      </w:pPr>
      <w:r w:rsidRPr="001C342A">
        <w:rPr>
          <w:rFonts w:ascii="Times New Roman" w:hAnsi="Times New Roman"/>
          <w:sz w:val="24"/>
          <w:szCs w:val="24"/>
        </w:rPr>
        <w:lastRenderedPageBreak/>
        <w:t>УТВЕРЖДАЮ:</w:t>
      </w:r>
      <w:r>
        <w:rPr>
          <w:rFonts w:ascii="Times New Roman" w:hAnsi="Times New Roman"/>
          <w:sz w:val="24"/>
          <w:szCs w:val="24"/>
        </w:rPr>
        <w:t xml:space="preserve">   </w:t>
      </w:r>
    </w:p>
    <w:p w:rsidR="001F1598" w:rsidRDefault="001F1598" w:rsidP="00AC53A0">
      <w:pPr>
        <w:pStyle w:val="ab"/>
        <w:jc w:val="right"/>
        <w:rPr>
          <w:rFonts w:ascii="Times New Roman" w:hAnsi="Times New Roman"/>
          <w:sz w:val="24"/>
          <w:szCs w:val="24"/>
        </w:rPr>
      </w:pPr>
    </w:p>
    <w:p w:rsidR="001F1598" w:rsidRDefault="001F1598" w:rsidP="001F1598">
      <w:pPr>
        <w:jc w:val="right"/>
      </w:pPr>
      <w:proofErr w:type="spellStart"/>
      <w:r w:rsidRPr="001C342A">
        <w:t>И</w:t>
      </w:r>
      <w:r w:rsidR="00893C0A">
        <w:t>.</w:t>
      </w:r>
      <w:r w:rsidRPr="001C342A">
        <w:t>о</w:t>
      </w:r>
      <w:proofErr w:type="spellEnd"/>
      <w:r w:rsidR="00893C0A">
        <w:t>.</w:t>
      </w:r>
      <w:r w:rsidRPr="001C342A">
        <w:t xml:space="preserve"> главы </w:t>
      </w:r>
      <w:r w:rsidR="00893C0A">
        <w:t xml:space="preserve">Новицкого сельского поселения </w:t>
      </w:r>
    </w:p>
    <w:p w:rsidR="00893C0A" w:rsidRDefault="00893C0A" w:rsidP="001F1598">
      <w:pPr>
        <w:jc w:val="right"/>
      </w:pPr>
      <w:r>
        <w:t>Партизанского муниципального района Приморского края</w:t>
      </w:r>
    </w:p>
    <w:p w:rsidR="001F1598" w:rsidRDefault="001F1598" w:rsidP="001F1598">
      <w:pPr>
        <w:jc w:val="right"/>
      </w:pPr>
      <w:r w:rsidRPr="001C342A">
        <w:t>___________________</w:t>
      </w:r>
      <w:r w:rsidR="00893C0A">
        <w:t>В.В. Бабич</w:t>
      </w:r>
    </w:p>
    <w:p w:rsidR="001F1598" w:rsidRDefault="001F1598" w:rsidP="001F1598">
      <w:pPr>
        <w:jc w:val="right"/>
      </w:pPr>
      <w:r w:rsidRPr="001C342A">
        <w:t>____ _____________2014</w:t>
      </w:r>
    </w:p>
    <w:p w:rsidR="001F1598" w:rsidRDefault="001F1598" w:rsidP="001F1598">
      <w:pPr>
        <w:jc w:val="right"/>
      </w:pPr>
    </w:p>
    <w:p w:rsidR="001F1598" w:rsidRPr="009B1EDF" w:rsidRDefault="00893C0A" w:rsidP="001F1598">
      <w:pPr>
        <w:shd w:val="clear" w:color="auto" w:fill="FFFFFF"/>
        <w:tabs>
          <w:tab w:val="left" w:pos="974"/>
        </w:tabs>
        <w:jc w:val="center"/>
        <w:rPr>
          <w:sz w:val="26"/>
          <w:szCs w:val="26"/>
          <w:u w:val="single"/>
        </w:rPr>
      </w:pPr>
      <w:r>
        <w:rPr>
          <w:color w:val="000000"/>
          <w:spacing w:val="6"/>
          <w:sz w:val="26"/>
          <w:szCs w:val="26"/>
          <w:u w:val="single"/>
        </w:rPr>
        <w:t>Монтаж уличного освещения в с. Новицкое ул. М</w:t>
      </w:r>
      <w:r w:rsidR="00063AF6">
        <w:rPr>
          <w:color w:val="000000"/>
          <w:spacing w:val="6"/>
          <w:sz w:val="26"/>
          <w:szCs w:val="26"/>
          <w:u w:val="single"/>
        </w:rPr>
        <w:t>уравьева</w:t>
      </w:r>
    </w:p>
    <w:p w:rsidR="001F1598" w:rsidRPr="00116286" w:rsidRDefault="001F1598" w:rsidP="001F1598">
      <w:pPr>
        <w:jc w:val="center"/>
        <w:rPr>
          <w:i/>
        </w:rPr>
      </w:pPr>
      <w:r w:rsidRPr="00116286">
        <w:rPr>
          <w:i/>
        </w:rPr>
        <w:t xml:space="preserve"> (наименование стройки)</w:t>
      </w:r>
    </w:p>
    <w:p w:rsidR="001F1598" w:rsidRPr="00116286" w:rsidRDefault="001F1598" w:rsidP="001F1598">
      <w:pPr>
        <w:rPr>
          <w:color w:val="000000"/>
        </w:rPr>
      </w:pPr>
    </w:p>
    <w:p w:rsidR="001F1598" w:rsidRDefault="001F1598" w:rsidP="001F1598">
      <w:pPr>
        <w:jc w:val="center"/>
        <w:rPr>
          <w:color w:val="000000"/>
        </w:rPr>
      </w:pPr>
      <w:r w:rsidRPr="00AC53A0">
        <w:rPr>
          <w:color w:val="000000"/>
        </w:rPr>
        <w:t xml:space="preserve">ЛОКАЛЬНЫЙ СМЕТНЫЙ РАСЧЕТ </w:t>
      </w:r>
      <w:r w:rsidR="008201E7">
        <w:rPr>
          <w:color w:val="000000"/>
        </w:rPr>
        <w:t>№ 2</w:t>
      </w:r>
    </w:p>
    <w:p w:rsidR="001F1598" w:rsidRPr="00116286" w:rsidRDefault="001F1598" w:rsidP="001F1598">
      <w:pPr>
        <w:jc w:val="center"/>
        <w:rPr>
          <w:color w:val="000000"/>
        </w:rPr>
      </w:pPr>
      <w:r w:rsidRPr="00116286">
        <w:rPr>
          <w:color w:val="000000"/>
        </w:rPr>
        <w:t>(локальная смета)</w:t>
      </w:r>
    </w:p>
    <w:p w:rsidR="001F1598" w:rsidRPr="00116286" w:rsidRDefault="001F1598" w:rsidP="001F1598">
      <w:pPr>
        <w:jc w:val="center"/>
        <w:rPr>
          <w:color w:val="000000"/>
        </w:rPr>
      </w:pPr>
    </w:p>
    <w:p w:rsidR="001F1598" w:rsidRPr="009B1EDF" w:rsidRDefault="00893C0A" w:rsidP="001F1598">
      <w:pPr>
        <w:shd w:val="clear" w:color="auto" w:fill="FFFFFF"/>
        <w:tabs>
          <w:tab w:val="left" w:pos="974"/>
        </w:tabs>
        <w:jc w:val="center"/>
        <w:rPr>
          <w:sz w:val="26"/>
          <w:szCs w:val="26"/>
          <w:u w:val="single"/>
        </w:rPr>
      </w:pPr>
      <w:r>
        <w:rPr>
          <w:color w:val="000000"/>
          <w:u w:val="single"/>
        </w:rPr>
        <w:t>На выполнение работ по монтажу уличного освещения в с. Новицкое ул. М</w:t>
      </w:r>
      <w:r w:rsidR="00063AF6">
        <w:rPr>
          <w:color w:val="000000"/>
          <w:u w:val="single"/>
        </w:rPr>
        <w:t>уравьева</w:t>
      </w:r>
    </w:p>
    <w:p w:rsidR="001F1598" w:rsidRPr="00116286" w:rsidRDefault="001F1598" w:rsidP="001F1598">
      <w:pPr>
        <w:jc w:val="center"/>
        <w:rPr>
          <w:i/>
          <w:color w:val="000000"/>
        </w:rPr>
      </w:pPr>
      <w:r w:rsidRPr="00116286">
        <w:rPr>
          <w:i/>
          <w:color w:val="000000"/>
        </w:rPr>
        <w:t xml:space="preserve"> (наименование работ и затрат, наименование объекта)</w:t>
      </w:r>
    </w:p>
    <w:p w:rsidR="001F1598" w:rsidRPr="00116286" w:rsidRDefault="001F1598" w:rsidP="001F1598">
      <w:r w:rsidRPr="00116286">
        <w:t xml:space="preserve">                                         Основание:</w:t>
      </w:r>
    </w:p>
    <w:p w:rsidR="001F1598" w:rsidRDefault="001F1598" w:rsidP="001F1598">
      <w:r w:rsidRPr="00116286">
        <w:t xml:space="preserve">                            </w:t>
      </w:r>
      <w:r>
        <w:t xml:space="preserve">             Сметная стоимость </w:t>
      </w:r>
      <w:r w:rsidRPr="005145C4">
        <w:t xml:space="preserve">строительных работ _____________ </w:t>
      </w:r>
      <w:r w:rsidR="008201E7">
        <w:t>273,383</w:t>
      </w:r>
      <w:r>
        <w:t xml:space="preserve"> тыс.</w:t>
      </w:r>
      <w:r w:rsidR="00B455FD">
        <w:t xml:space="preserve"> </w:t>
      </w:r>
      <w:r>
        <w:t>руб.</w:t>
      </w:r>
    </w:p>
    <w:p w:rsidR="001F1598" w:rsidRPr="00116286" w:rsidRDefault="001F1598" w:rsidP="001F1598">
      <w:r w:rsidRPr="00116286">
        <w:t xml:space="preserve">                                         Сред</w:t>
      </w:r>
      <w:r>
        <w:t>ства на оплату труда __________________________</w:t>
      </w:r>
      <w:r w:rsidR="008201E7">
        <w:t>35,876</w:t>
      </w:r>
      <w:r>
        <w:t xml:space="preserve"> </w:t>
      </w:r>
      <w:r w:rsidRPr="00116286">
        <w:t>тыс. руб.</w:t>
      </w:r>
    </w:p>
    <w:p w:rsidR="001F1598" w:rsidRDefault="001F1598" w:rsidP="001F1598">
      <w:r w:rsidRPr="00116286">
        <w:t xml:space="preserve">                                         Составле</w:t>
      </w:r>
      <w:proofErr w:type="gramStart"/>
      <w:r w:rsidRPr="00116286">
        <w:t>н(</w:t>
      </w:r>
      <w:proofErr w:type="gramEnd"/>
      <w:r w:rsidRPr="00116286">
        <w:t xml:space="preserve">а) в текущих (прогнозных) ценах по состоянию на </w:t>
      </w:r>
      <w:r w:rsidR="00B455FD">
        <w:t>1</w:t>
      </w:r>
      <w:r w:rsidRPr="00116286">
        <w:t xml:space="preserve"> квартал 201</w:t>
      </w:r>
      <w:r w:rsidR="00B455FD">
        <w:t>4</w:t>
      </w:r>
      <w:r w:rsidRPr="00116286">
        <w:t xml:space="preserve"> г.</w:t>
      </w:r>
    </w:p>
    <w:p w:rsidR="00951845" w:rsidRDefault="00AC53A0" w:rsidP="001F1598">
      <w:pPr>
        <w:pStyle w:val="ab"/>
        <w:rPr>
          <w:rFonts w:ascii="Times New Roman" w:hAnsi="Times New Roman"/>
          <w:sz w:val="24"/>
          <w:szCs w:val="24"/>
        </w:rPr>
      </w:pPr>
      <w:r>
        <w:rPr>
          <w:rFonts w:ascii="Times New Roman" w:hAnsi="Times New Roman"/>
          <w:sz w:val="24"/>
          <w:szCs w:val="24"/>
        </w:rPr>
        <w:t xml:space="preserve"> </w:t>
      </w:r>
    </w:p>
    <w:p w:rsidR="00951845" w:rsidRDefault="00951845" w:rsidP="001F1598">
      <w:pPr>
        <w:pStyle w:val="ab"/>
        <w:rPr>
          <w:rFonts w:ascii="Times New Roman" w:hAnsi="Times New Roman"/>
          <w:sz w:val="24"/>
          <w:szCs w:val="24"/>
        </w:rPr>
      </w:pPr>
    </w:p>
    <w:tbl>
      <w:tblPr>
        <w:tblW w:w="15324" w:type="dxa"/>
        <w:tblInd w:w="93" w:type="dxa"/>
        <w:tblLook w:val="04A0" w:firstRow="1" w:lastRow="0" w:firstColumn="1" w:lastColumn="0" w:noHBand="0" w:noVBand="1"/>
      </w:tblPr>
      <w:tblGrid>
        <w:gridCol w:w="417"/>
        <w:gridCol w:w="1387"/>
        <w:gridCol w:w="2252"/>
        <w:gridCol w:w="1609"/>
        <w:gridCol w:w="871"/>
        <w:gridCol w:w="884"/>
        <w:gridCol w:w="802"/>
        <w:gridCol w:w="795"/>
        <w:gridCol w:w="1112"/>
        <w:gridCol w:w="973"/>
        <w:gridCol w:w="884"/>
        <w:gridCol w:w="884"/>
        <w:gridCol w:w="884"/>
        <w:gridCol w:w="795"/>
        <w:gridCol w:w="775"/>
      </w:tblGrid>
      <w:tr w:rsidR="008201E7" w:rsidRPr="008201E7" w:rsidTr="008201E7">
        <w:trPr>
          <w:trHeight w:val="9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 xml:space="preserve">№ </w:t>
            </w:r>
            <w:proofErr w:type="spellStart"/>
            <w:r w:rsidRPr="008201E7">
              <w:rPr>
                <w:rFonts w:ascii="Arial" w:hAnsi="Arial" w:cs="Arial"/>
                <w:sz w:val="18"/>
                <w:szCs w:val="18"/>
              </w:rPr>
              <w:t>пп</w:t>
            </w:r>
            <w:proofErr w:type="spellEnd"/>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spellStart"/>
            <w:r w:rsidRPr="008201E7">
              <w:rPr>
                <w:rFonts w:ascii="Arial" w:hAnsi="Arial" w:cs="Arial"/>
                <w:sz w:val="18"/>
                <w:szCs w:val="18"/>
              </w:rPr>
              <w:t>Обосн</w:t>
            </w:r>
            <w:proofErr w:type="gramStart"/>
            <w:r w:rsidRPr="008201E7">
              <w:rPr>
                <w:rFonts w:ascii="Arial" w:hAnsi="Arial" w:cs="Arial"/>
                <w:sz w:val="18"/>
                <w:szCs w:val="18"/>
              </w:rPr>
              <w:t>о</w:t>
            </w:r>
            <w:proofErr w:type="spellEnd"/>
            <w:r w:rsidRPr="008201E7">
              <w:rPr>
                <w:rFonts w:ascii="Arial" w:hAnsi="Arial" w:cs="Arial"/>
                <w:sz w:val="18"/>
                <w:szCs w:val="18"/>
              </w:rPr>
              <w:t>-</w:t>
            </w:r>
            <w:proofErr w:type="gramEnd"/>
            <w:r w:rsidRPr="008201E7">
              <w:rPr>
                <w:rFonts w:ascii="Arial" w:hAnsi="Arial" w:cs="Arial"/>
                <w:sz w:val="18"/>
                <w:szCs w:val="18"/>
              </w:rPr>
              <w:br/>
            </w:r>
            <w:proofErr w:type="spellStart"/>
            <w:r w:rsidRPr="008201E7">
              <w:rPr>
                <w:rFonts w:ascii="Arial" w:hAnsi="Arial" w:cs="Arial"/>
                <w:sz w:val="18"/>
                <w:szCs w:val="18"/>
              </w:rPr>
              <w:t>вание</w:t>
            </w:r>
            <w:proofErr w:type="spellEnd"/>
          </w:p>
        </w:tc>
        <w:tc>
          <w:tcPr>
            <w:tcW w:w="2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Наименование работ и затрат</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Ед. изм.</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Кол.</w:t>
            </w:r>
          </w:p>
        </w:tc>
        <w:tc>
          <w:tcPr>
            <w:tcW w:w="2481" w:type="dxa"/>
            <w:gridSpan w:val="3"/>
            <w:tcBorders>
              <w:top w:val="single" w:sz="4" w:space="0" w:color="auto"/>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Стоимость единицы, руб.</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spellStart"/>
            <w:proofErr w:type="gramStart"/>
            <w:r w:rsidRPr="008201E7">
              <w:rPr>
                <w:rFonts w:ascii="Arial" w:hAnsi="Arial" w:cs="Arial"/>
                <w:sz w:val="18"/>
                <w:szCs w:val="18"/>
              </w:rPr>
              <w:t>Обоснова-ние</w:t>
            </w:r>
            <w:proofErr w:type="spellEnd"/>
            <w:proofErr w:type="gramEnd"/>
            <w:r w:rsidRPr="008201E7">
              <w:rPr>
                <w:rFonts w:ascii="Arial" w:hAnsi="Arial" w:cs="Arial"/>
                <w:sz w:val="18"/>
                <w:szCs w:val="18"/>
              </w:rPr>
              <w:t>, индекс</w:t>
            </w:r>
          </w:p>
        </w:tc>
        <w:tc>
          <w:tcPr>
            <w:tcW w:w="3625" w:type="dxa"/>
            <w:gridSpan w:val="4"/>
            <w:tcBorders>
              <w:top w:val="single" w:sz="4" w:space="0" w:color="auto"/>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Общая стоимость, руб.</w:t>
            </w:r>
          </w:p>
        </w:tc>
        <w:tc>
          <w:tcPr>
            <w:tcW w:w="1570" w:type="dxa"/>
            <w:gridSpan w:val="2"/>
            <w:tcBorders>
              <w:top w:val="single" w:sz="4" w:space="0" w:color="auto"/>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spellStart"/>
            <w:r w:rsidRPr="008201E7">
              <w:rPr>
                <w:rFonts w:ascii="Arial" w:hAnsi="Arial" w:cs="Arial"/>
                <w:sz w:val="18"/>
                <w:szCs w:val="18"/>
              </w:rPr>
              <w:t>Затр.тр</w:t>
            </w:r>
            <w:proofErr w:type="gramStart"/>
            <w:r w:rsidRPr="008201E7">
              <w:rPr>
                <w:rFonts w:ascii="Arial" w:hAnsi="Arial" w:cs="Arial"/>
                <w:sz w:val="18"/>
                <w:szCs w:val="18"/>
              </w:rPr>
              <w:t>.р</w:t>
            </w:r>
            <w:proofErr w:type="gramEnd"/>
            <w:r w:rsidRPr="008201E7">
              <w:rPr>
                <w:rFonts w:ascii="Arial" w:hAnsi="Arial" w:cs="Arial"/>
                <w:sz w:val="18"/>
                <w:szCs w:val="18"/>
              </w:rPr>
              <w:t>аб</w:t>
            </w:r>
            <w:proofErr w:type="spellEnd"/>
            <w:r w:rsidRPr="008201E7">
              <w:rPr>
                <w:rFonts w:ascii="Arial" w:hAnsi="Arial" w:cs="Arial"/>
                <w:sz w:val="18"/>
                <w:szCs w:val="18"/>
              </w:rPr>
              <w:t xml:space="preserve">-х не занятых </w:t>
            </w:r>
            <w:proofErr w:type="spellStart"/>
            <w:r w:rsidRPr="008201E7">
              <w:rPr>
                <w:rFonts w:ascii="Arial" w:hAnsi="Arial" w:cs="Arial"/>
                <w:sz w:val="18"/>
                <w:szCs w:val="18"/>
              </w:rPr>
              <w:t>обслуж.машин</w:t>
            </w:r>
            <w:proofErr w:type="spellEnd"/>
          </w:p>
        </w:tc>
      </w:tr>
      <w:tr w:rsidR="008201E7" w:rsidRPr="008201E7" w:rsidTr="008201E7">
        <w:trPr>
          <w:trHeight w:val="57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Всего</w:t>
            </w:r>
          </w:p>
        </w:tc>
        <w:tc>
          <w:tcPr>
            <w:tcW w:w="802"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spellStart"/>
            <w:r w:rsidRPr="008201E7">
              <w:rPr>
                <w:rFonts w:ascii="Arial" w:hAnsi="Arial" w:cs="Arial"/>
                <w:sz w:val="18"/>
                <w:szCs w:val="18"/>
              </w:rPr>
              <w:t>Экспл</w:t>
            </w:r>
            <w:proofErr w:type="spellEnd"/>
            <w:r w:rsidRPr="008201E7">
              <w:rPr>
                <w:rFonts w:ascii="Arial" w:hAnsi="Arial" w:cs="Arial"/>
                <w:sz w:val="18"/>
                <w:szCs w:val="18"/>
              </w:rPr>
              <w:t xml:space="preserve">. </w:t>
            </w:r>
            <w:proofErr w:type="spellStart"/>
            <w:r w:rsidRPr="008201E7">
              <w:rPr>
                <w:rFonts w:ascii="Arial" w:hAnsi="Arial" w:cs="Arial"/>
                <w:sz w:val="18"/>
                <w:szCs w:val="18"/>
              </w:rPr>
              <w:t>маш</w:t>
            </w:r>
            <w:proofErr w:type="spellEnd"/>
            <w:r w:rsidRPr="008201E7">
              <w:rPr>
                <w:rFonts w:ascii="Arial" w:hAnsi="Arial" w:cs="Arial"/>
                <w:sz w:val="18"/>
                <w:szCs w:val="18"/>
              </w:rPr>
              <w:t>.</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gramStart"/>
            <w:r w:rsidRPr="008201E7">
              <w:rPr>
                <w:rFonts w:ascii="Arial" w:hAnsi="Arial" w:cs="Arial"/>
                <w:sz w:val="18"/>
                <w:szCs w:val="18"/>
              </w:rPr>
              <w:t>Мат-ы</w:t>
            </w:r>
            <w:proofErr w:type="gramEnd"/>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 xml:space="preserve">в </w:t>
            </w:r>
            <w:proofErr w:type="spellStart"/>
            <w:r w:rsidRPr="008201E7">
              <w:rPr>
                <w:rFonts w:ascii="Arial" w:hAnsi="Arial" w:cs="Arial"/>
                <w:sz w:val="18"/>
                <w:szCs w:val="18"/>
              </w:rPr>
              <w:t>т.ч</w:t>
            </w:r>
            <w:proofErr w:type="spellEnd"/>
            <w:r w:rsidRPr="008201E7">
              <w:rPr>
                <w:rFonts w:ascii="Arial" w:hAnsi="Arial" w:cs="Arial"/>
                <w:sz w:val="18"/>
                <w:szCs w:val="18"/>
              </w:rPr>
              <w:t>. 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spellStart"/>
            <w:r w:rsidRPr="008201E7">
              <w:rPr>
                <w:rFonts w:ascii="Arial" w:hAnsi="Arial" w:cs="Arial"/>
                <w:sz w:val="18"/>
                <w:szCs w:val="18"/>
              </w:rPr>
              <w:t>Экспл</w:t>
            </w:r>
            <w:proofErr w:type="spellEnd"/>
            <w:r w:rsidRPr="008201E7">
              <w:rPr>
                <w:rFonts w:ascii="Arial" w:hAnsi="Arial" w:cs="Arial"/>
                <w:sz w:val="18"/>
                <w:szCs w:val="18"/>
              </w:rPr>
              <w:t xml:space="preserve">. </w:t>
            </w:r>
            <w:proofErr w:type="spellStart"/>
            <w:r w:rsidRPr="008201E7">
              <w:rPr>
                <w:rFonts w:ascii="Arial" w:hAnsi="Arial" w:cs="Arial"/>
                <w:sz w:val="18"/>
                <w:szCs w:val="18"/>
              </w:rPr>
              <w:t>маш</w:t>
            </w:r>
            <w:proofErr w:type="spellEnd"/>
            <w:r w:rsidRPr="008201E7">
              <w:rPr>
                <w:rFonts w:ascii="Arial" w:hAnsi="Arial" w:cs="Arial"/>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gramStart"/>
            <w:r w:rsidRPr="008201E7">
              <w:rPr>
                <w:rFonts w:ascii="Arial" w:hAnsi="Arial" w:cs="Arial"/>
                <w:sz w:val="18"/>
                <w:szCs w:val="18"/>
              </w:rPr>
              <w:t>Мат-ы</w:t>
            </w:r>
            <w:proofErr w:type="gramEnd"/>
          </w:p>
        </w:tc>
        <w:tc>
          <w:tcPr>
            <w:tcW w:w="1570" w:type="dxa"/>
            <w:gridSpan w:val="2"/>
            <w:tcBorders>
              <w:top w:val="single" w:sz="4" w:space="0" w:color="auto"/>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proofErr w:type="spellStart"/>
            <w:r w:rsidRPr="008201E7">
              <w:rPr>
                <w:rFonts w:ascii="Arial" w:hAnsi="Arial" w:cs="Arial"/>
                <w:sz w:val="18"/>
                <w:szCs w:val="18"/>
              </w:rPr>
              <w:t>Обслуж</w:t>
            </w:r>
            <w:proofErr w:type="spellEnd"/>
            <w:r w:rsidRPr="008201E7">
              <w:rPr>
                <w:rFonts w:ascii="Arial" w:hAnsi="Arial" w:cs="Arial"/>
                <w:sz w:val="18"/>
                <w:szCs w:val="18"/>
              </w:rPr>
              <w:t>-х машины</w:t>
            </w:r>
          </w:p>
        </w:tc>
      </w:tr>
      <w:tr w:rsidR="008201E7" w:rsidRPr="008201E7" w:rsidTr="008201E7">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оплата труда</w:t>
            </w:r>
          </w:p>
        </w:tc>
        <w:tc>
          <w:tcPr>
            <w:tcW w:w="802"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 xml:space="preserve">в </w:t>
            </w:r>
            <w:proofErr w:type="spellStart"/>
            <w:r w:rsidRPr="008201E7">
              <w:rPr>
                <w:rFonts w:ascii="Arial" w:hAnsi="Arial" w:cs="Arial"/>
                <w:sz w:val="18"/>
                <w:szCs w:val="18"/>
              </w:rPr>
              <w:t>т.ч</w:t>
            </w:r>
            <w:proofErr w:type="spellEnd"/>
            <w:r w:rsidRPr="008201E7">
              <w:rPr>
                <w:rFonts w:ascii="Arial" w:hAnsi="Arial" w:cs="Arial"/>
                <w:sz w:val="18"/>
                <w:szCs w:val="18"/>
              </w:rPr>
              <w:t>. оплата труда</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 xml:space="preserve">в </w:t>
            </w:r>
            <w:proofErr w:type="spellStart"/>
            <w:r w:rsidRPr="008201E7">
              <w:rPr>
                <w:rFonts w:ascii="Arial" w:hAnsi="Arial" w:cs="Arial"/>
                <w:sz w:val="18"/>
                <w:szCs w:val="18"/>
              </w:rPr>
              <w:t>т.ч</w:t>
            </w:r>
            <w:proofErr w:type="spellEnd"/>
            <w:r w:rsidRPr="008201E7">
              <w:rPr>
                <w:rFonts w:ascii="Arial" w:hAnsi="Arial" w:cs="Arial"/>
                <w:sz w:val="18"/>
                <w:szCs w:val="18"/>
              </w:rPr>
              <w:t>.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795"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 xml:space="preserve">на </w:t>
            </w:r>
            <w:proofErr w:type="spellStart"/>
            <w:r w:rsidRPr="008201E7">
              <w:rPr>
                <w:rFonts w:ascii="Arial" w:hAnsi="Arial" w:cs="Arial"/>
                <w:sz w:val="18"/>
                <w:szCs w:val="18"/>
              </w:rPr>
              <w:t>ед-цу</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всего</w:t>
            </w:r>
          </w:p>
        </w:tc>
      </w:tr>
      <w:tr w:rsidR="008201E7" w:rsidRPr="008201E7" w:rsidTr="008201E7">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1</w:t>
            </w:r>
          </w:p>
        </w:tc>
        <w:tc>
          <w:tcPr>
            <w:tcW w:w="1387"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2</w:t>
            </w:r>
          </w:p>
        </w:tc>
        <w:tc>
          <w:tcPr>
            <w:tcW w:w="2252"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3</w:t>
            </w:r>
          </w:p>
        </w:tc>
        <w:tc>
          <w:tcPr>
            <w:tcW w:w="1609" w:type="dxa"/>
            <w:tcBorders>
              <w:top w:val="nil"/>
              <w:left w:val="nil"/>
              <w:bottom w:val="single" w:sz="4" w:space="0" w:color="auto"/>
              <w:right w:val="single" w:sz="4" w:space="0" w:color="auto"/>
            </w:tcBorders>
            <w:shd w:val="clear" w:color="auto" w:fill="auto"/>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4</w:t>
            </w:r>
          </w:p>
        </w:tc>
        <w:tc>
          <w:tcPr>
            <w:tcW w:w="871"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5</w:t>
            </w:r>
          </w:p>
        </w:tc>
        <w:tc>
          <w:tcPr>
            <w:tcW w:w="884"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6</w:t>
            </w:r>
          </w:p>
        </w:tc>
        <w:tc>
          <w:tcPr>
            <w:tcW w:w="802"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7</w:t>
            </w:r>
          </w:p>
        </w:tc>
        <w:tc>
          <w:tcPr>
            <w:tcW w:w="795"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9</w:t>
            </w:r>
          </w:p>
        </w:tc>
        <w:tc>
          <w:tcPr>
            <w:tcW w:w="973"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11</w:t>
            </w:r>
          </w:p>
        </w:tc>
        <w:tc>
          <w:tcPr>
            <w:tcW w:w="884"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13</w:t>
            </w:r>
          </w:p>
        </w:tc>
        <w:tc>
          <w:tcPr>
            <w:tcW w:w="795"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14</w:t>
            </w:r>
          </w:p>
        </w:tc>
        <w:tc>
          <w:tcPr>
            <w:tcW w:w="775" w:type="dxa"/>
            <w:tcBorders>
              <w:top w:val="nil"/>
              <w:left w:val="nil"/>
              <w:bottom w:val="single" w:sz="4" w:space="0" w:color="auto"/>
              <w:right w:val="single" w:sz="4" w:space="0" w:color="auto"/>
            </w:tcBorders>
            <w:shd w:val="clear" w:color="auto" w:fill="auto"/>
            <w:noWrap/>
            <w:vAlign w:val="center"/>
            <w:hideMark/>
          </w:tcPr>
          <w:p w:rsidR="008201E7" w:rsidRPr="008201E7" w:rsidRDefault="008201E7" w:rsidP="008201E7">
            <w:pPr>
              <w:jc w:val="center"/>
              <w:rPr>
                <w:rFonts w:ascii="Arial" w:hAnsi="Arial" w:cs="Arial"/>
                <w:sz w:val="18"/>
                <w:szCs w:val="18"/>
              </w:rPr>
            </w:pPr>
            <w:r w:rsidRPr="008201E7">
              <w:rPr>
                <w:rFonts w:ascii="Arial" w:hAnsi="Arial" w:cs="Arial"/>
                <w:sz w:val="18"/>
                <w:szCs w:val="18"/>
              </w:rPr>
              <w:t>15</w:t>
            </w:r>
          </w:p>
        </w:tc>
      </w:tr>
      <w:tr w:rsidR="008201E7" w:rsidRPr="008201E7" w:rsidTr="008201E7">
        <w:trPr>
          <w:trHeight w:val="383"/>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20"/>
                <w:szCs w:val="20"/>
              </w:rPr>
            </w:pPr>
            <w:r w:rsidRPr="008201E7">
              <w:rPr>
                <w:rFonts w:ascii="Arial" w:hAnsi="Arial" w:cs="Arial"/>
                <w:b/>
                <w:bCs/>
                <w:sz w:val="20"/>
                <w:szCs w:val="20"/>
              </w:rPr>
              <w:t xml:space="preserve">                           Раздел 1. Монтажные работы</w:t>
            </w:r>
          </w:p>
        </w:tc>
      </w:tr>
      <w:tr w:rsidR="008201E7" w:rsidRPr="008201E7" w:rsidTr="008201E7">
        <w:trPr>
          <w:trHeight w:val="133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lastRenderedPageBreak/>
              <w:t>1</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ТЕР33-04-016-05</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Развозка конструкций и материалов опор </w:t>
            </w:r>
            <w:proofErr w:type="gramStart"/>
            <w:r w:rsidRPr="008201E7">
              <w:rPr>
                <w:rFonts w:ascii="Arial" w:hAnsi="Arial" w:cs="Arial"/>
                <w:b/>
                <w:bCs/>
                <w:sz w:val="18"/>
                <w:szCs w:val="18"/>
              </w:rPr>
              <w:t>ВЛ</w:t>
            </w:r>
            <w:proofErr w:type="gramEnd"/>
            <w:r w:rsidRPr="008201E7">
              <w:rPr>
                <w:rFonts w:ascii="Arial" w:hAnsi="Arial" w:cs="Arial"/>
                <w:b/>
                <w:bCs/>
                <w:sz w:val="18"/>
                <w:szCs w:val="18"/>
              </w:rPr>
              <w:t xml:space="preserve"> 0,38-10 </w:t>
            </w:r>
            <w:proofErr w:type="spellStart"/>
            <w:r w:rsidRPr="008201E7">
              <w:rPr>
                <w:rFonts w:ascii="Arial" w:hAnsi="Arial" w:cs="Arial"/>
                <w:b/>
                <w:bCs/>
                <w:sz w:val="18"/>
                <w:szCs w:val="18"/>
              </w:rPr>
              <w:t>кВ</w:t>
            </w:r>
            <w:proofErr w:type="spellEnd"/>
            <w:r w:rsidRPr="008201E7">
              <w:rPr>
                <w:rFonts w:ascii="Arial" w:hAnsi="Arial" w:cs="Arial"/>
                <w:b/>
                <w:bCs/>
                <w:sz w:val="18"/>
                <w:szCs w:val="18"/>
              </w:rPr>
              <w:t xml:space="preserve"> по трассе: материалов оснастки одностоечных опор</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опора</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120,84</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79,74</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ТЕР33-04-016-05 </w:t>
            </w:r>
            <w:proofErr w:type="spellStart"/>
            <w:r w:rsidRPr="008201E7">
              <w:rPr>
                <w:rFonts w:ascii="Arial" w:hAnsi="Arial" w:cs="Arial"/>
                <w:bCs/>
                <w:sz w:val="16"/>
                <w:szCs w:val="16"/>
              </w:rPr>
              <w:t>ТЕР33-04-016-05</w:t>
            </w:r>
            <w:proofErr w:type="spellEnd"/>
            <w:r w:rsidRPr="008201E7">
              <w:rPr>
                <w:rFonts w:ascii="Arial" w:hAnsi="Arial" w:cs="Arial"/>
                <w:bCs/>
                <w:sz w:val="16"/>
                <w:szCs w:val="16"/>
              </w:rPr>
              <w:t xml:space="preserve"> ОЗП=13,81; ЭМ=5,57;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1329,24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452,1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877,14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0,3</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(683,3 руб.): 105%*0,85 от ФОТ</w:t>
            </w:r>
            <w:r w:rsidRPr="008201E7">
              <w:rPr>
                <w:rFonts w:ascii="Arial" w:hAnsi="Arial" w:cs="Arial"/>
                <w:i/>
                <w:iCs/>
                <w:sz w:val="18"/>
                <w:szCs w:val="18"/>
              </w:rPr>
              <w:br/>
              <w:t xml:space="preserve">СП (367,49 руб.): 60%*0,8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41,1</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28,5</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313,5</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0,168</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1,85</w:t>
            </w:r>
          </w:p>
        </w:tc>
      </w:tr>
      <w:tr w:rsidR="008201E7" w:rsidRPr="008201E7" w:rsidTr="008201E7">
        <w:trPr>
          <w:trHeight w:val="133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ТЕР33-04-016-06</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Развозка конструкций и материалов опор </w:t>
            </w:r>
            <w:proofErr w:type="gramStart"/>
            <w:r w:rsidRPr="008201E7">
              <w:rPr>
                <w:rFonts w:ascii="Arial" w:hAnsi="Arial" w:cs="Arial"/>
                <w:b/>
                <w:bCs/>
                <w:sz w:val="18"/>
                <w:szCs w:val="18"/>
              </w:rPr>
              <w:t>ВЛ</w:t>
            </w:r>
            <w:proofErr w:type="gramEnd"/>
            <w:r w:rsidRPr="008201E7">
              <w:rPr>
                <w:rFonts w:ascii="Arial" w:hAnsi="Arial" w:cs="Arial"/>
                <w:b/>
                <w:bCs/>
                <w:sz w:val="18"/>
                <w:szCs w:val="18"/>
              </w:rPr>
              <w:t xml:space="preserve"> 0,38-10 </w:t>
            </w:r>
            <w:proofErr w:type="spellStart"/>
            <w:r w:rsidRPr="008201E7">
              <w:rPr>
                <w:rFonts w:ascii="Arial" w:hAnsi="Arial" w:cs="Arial"/>
                <w:b/>
                <w:bCs/>
                <w:sz w:val="18"/>
                <w:szCs w:val="18"/>
              </w:rPr>
              <w:t>кВ</w:t>
            </w:r>
            <w:proofErr w:type="spellEnd"/>
            <w:r w:rsidRPr="008201E7">
              <w:rPr>
                <w:rFonts w:ascii="Arial" w:hAnsi="Arial" w:cs="Arial"/>
                <w:b/>
                <w:bCs/>
                <w:sz w:val="18"/>
                <w:szCs w:val="18"/>
              </w:rPr>
              <w:t xml:space="preserve"> по трассе: материалов оснастки сложных опор</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опора</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3</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140,22</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91</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ТЕР33-04-016-06 </w:t>
            </w:r>
            <w:proofErr w:type="spellStart"/>
            <w:r w:rsidRPr="008201E7">
              <w:rPr>
                <w:rFonts w:ascii="Arial" w:hAnsi="Arial" w:cs="Arial"/>
                <w:bCs/>
                <w:sz w:val="16"/>
                <w:szCs w:val="16"/>
              </w:rPr>
              <w:t>ТЕР33-04-016-06</w:t>
            </w:r>
            <w:proofErr w:type="spellEnd"/>
            <w:r w:rsidRPr="008201E7">
              <w:rPr>
                <w:rFonts w:ascii="Arial" w:hAnsi="Arial" w:cs="Arial"/>
                <w:bCs/>
                <w:sz w:val="16"/>
                <w:szCs w:val="16"/>
              </w:rPr>
              <w:t xml:space="preserve"> ОЗП=13,81; ЭМ=5,56; ЗПМ=13,81</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420,66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147,66</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273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0,36</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1,08</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(218,75 руб.): 105%*0,85 от ФОТ</w:t>
            </w:r>
            <w:r w:rsidRPr="008201E7">
              <w:rPr>
                <w:rFonts w:ascii="Arial" w:hAnsi="Arial" w:cs="Arial"/>
                <w:i/>
                <w:iCs/>
                <w:sz w:val="18"/>
                <w:szCs w:val="18"/>
              </w:rPr>
              <w:br/>
              <w:t xml:space="preserve">СП (117,65 руб.): 60%*0,8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49,22</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32,48</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97,44</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0,192</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0,58</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3</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ТЕРм08-02-150-02</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Подвеска самонесущих изолированных проводов (СИП-2А) напряжением от 0,4 </w:t>
            </w:r>
            <w:proofErr w:type="spellStart"/>
            <w:r w:rsidRPr="008201E7">
              <w:rPr>
                <w:rFonts w:ascii="Arial" w:hAnsi="Arial" w:cs="Arial"/>
                <w:b/>
                <w:bCs/>
                <w:sz w:val="18"/>
                <w:szCs w:val="18"/>
              </w:rPr>
              <w:t>кВ</w:t>
            </w:r>
            <w:proofErr w:type="spellEnd"/>
            <w:r w:rsidRPr="008201E7">
              <w:rPr>
                <w:rFonts w:ascii="Arial" w:hAnsi="Arial" w:cs="Arial"/>
                <w:b/>
                <w:bCs/>
                <w:sz w:val="18"/>
                <w:szCs w:val="18"/>
              </w:rPr>
              <w:t xml:space="preserve"> до 1 </w:t>
            </w:r>
            <w:proofErr w:type="spellStart"/>
            <w:r w:rsidRPr="008201E7">
              <w:rPr>
                <w:rFonts w:ascii="Arial" w:hAnsi="Arial" w:cs="Arial"/>
                <w:b/>
                <w:bCs/>
                <w:sz w:val="18"/>
                <w:szCs w:val="18"/>
              </w:rPr>
              <w:t>кВ</w:t>
            </w:r>
            <w:proofErr w:type="spellEnd"/>
            <w:r w:rsidRPr="008201E7">
              <w:rPr>
                <w:rFonts w:ascii="Arial" w:hAnsi="Arial" w:cs="Arial"/>
                <w:b/>
                <w:bCs/>
                <w:sz w:val="18"/>
                <w:szCs w:val="18"/>
              </w:rPr>
              <w:t xml:space="preserve"> (со снятием напряжения) при количестве 29 опор без использования автогидроподъемника</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1000 м</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0,52</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42356,44</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5215,8</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11145,3</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ТЕРм08-02-150-02 </w:t>
            </w:r>
            <w:proofErr w:type="spellStart"/>
            <w:r w:rsidRPr="008201E7">
              <w:rPr>
                <w:rFonts w:ascii="Arial" w:hAnsi="Arial" w:cs="Arial"/>
                <w:bCs/>
                <w:sz w:val="16"/>
                <w:szCs w:val="16"/>
              </w:rPr>
              <w:t>ТЕРм08-02-150-02</w:t>
            </w:r>
            <w:proofErr w:type="spellEnd"/>
            <w:r w:rsidRPr="008201E7">
              <w:rPr>
                <w:rFonts w:ascii="Arial" w:hAnsi="Arial" w:cs="Arial"/>
                <w:bCs/>
                <w:sz w:val="16"/>
                <w:szCs w:val="16"/>
              </w:rPr>
              <w:t xml:space="preserve"> ОЗП=13,81; ЭМ=3,96; ЗПМ=13,81; МАТ=1,75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22025,35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13517,58</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2712,22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5795,55</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163,116</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84,82</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(11871,49 руб.): 95%*0,85 от ФОТ</w:t>
            </w:r>
            <w:r w:rsidRPr="008201E7">
              <w:rPr>
                <w:rFonts w:ascii="Arial" w:hAnsi="Arial" w:cs="Arial"/>
                <w:i/>
                <w:iCs/>
                <w:sz w:val="18"/>
                <w:szCs w:val="18"/>
              </w:rPr>
              <w:br/>
              <w:t xml:space="preserve">СП (7644,8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25995,34</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2276,83</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1183,95</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14,88</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7,74</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4</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ТЕРм08-02-363-01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Кронштейны специальные на опорах для светильников сварные металлические, количество рожков: 1</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5</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1597,54</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917,81</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66,47</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ТЕРм08-02-363-01 </w:t>
            </w:r>
            <w:proofErr w:type="spellStart"/>
            <w:r w:rsidRPr="008201E7">
              <w:rPr>
                <w:rFonts w:ascii="Arial" w:hAnsi="Arial" w:cs="Arial"/>
                <w:bCs/>
                <w:sz w:val="16"/>
                <w:szCs w:val="16"/>
              </w:rPr>
              <w:t>ТЕРм08-02-363-01</w:t>
            </w:r>
            <w:proofErr w:type="spellEnd"/>
            <w:r w:rsidRPr="008201E7">
              <w:rPr>
                <w:rFonts w:ascii="Arial" w:hAnsi="Arial" w:cs="Arial"/>
                <w:bCs/>
                <w:sz w:val="16"/>
                <w:szCs w:val="16"/>
              </w:rPr>
              <w:t xml:space="preserve"> ОЗП=13,81; ЭМ=4,79; ЗПМ=13,81; МАТ=2,68</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7987,7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3066,3</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4589,05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332,35</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3,751</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18,76</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(3538,79 руб.): 95%*0,85 от ФОТ</w:t>
            </w:r>
            <w:r w:rsidRPr="008201E7">
              <w:rPr>
                <w:rFonts w:ascii="Arial" w:hAnsi="Arial" w:cs="Arial"/>
                <w:i/>
                <w:iCs/>
                <w:sz w:val="18"/>
                <w:szCs w:val="18"/>
              </w:rPr>
              <w:br/>
              <w:t xml:space="preserve">СП (2278,85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613,26</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263,22</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1316,1</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1,35</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6,75</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5</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ТЕРм08-02-363-02</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Кронштейны специальные на опорах для светильников сварные металлические, количество рожков: 2</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3</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1912,68</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1088,26</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80,48</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ТЕРм08-02-363-02 </w:t>
            </w:r>
            <w:proofErr w:type="spellStart"/>
            <w:r w:rsidRPr="008201E7">
              <w:rPr>
                <w:rFonts w:ascii="Arial" w:hAnsi="Arial" w:cs="Arial"/>
                <w:bCs/>
                <w:sz w:val="16"/>
                <w:szCs w:val="16"/>
              </w:rPr>
              <w:t>ТЕРм08-02-363-02</w:t>
            </w:r>
            <w:proofErr w:type="spellEnd"/>
            <w:r w:rsidRPr="008201E7">
              <w:rPr>
                <w:rFonts w:ascii="Arial" w:hAnsi="Arial" w:cs="Arial"/>
                <w:bCs/>
                <w:sz w:val="16"/>
                <w:szCs w:val="16"/>
              </w:rPr>
              <w:t xml:space="preserve"> ОЗП=13,81; ЭМ=4,81; ЗПМ=13,81; МАТ=2,59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5738,04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2231,82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3264,78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241,44</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4,55</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13,65</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(2553,24 руб.): 95%*0,85 от ФОТ</w:t>
            </w:r>
            <w:r w:rsidRPr="008201E7">
              <w:rPr>
                <w:rFonts w:ascii="Arial" w:hAnsi="Arial" w:cs="Arial"/>
                <w:i/>
                <w:iCs/>
                <w:sz w:val="18"/>
                <w:szCs w:val="18"/>
              </w:rPr>
              <w:br/>
              <w:t xml:space="preserve">СП (1644,19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743,94</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310,03</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930,09</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1,59</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4,77</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6</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ТЕРм08-02-369-03</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Светильник, устанавливаемый вне зданий с лампами: ртутными</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797,45</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272,74</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170,76</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ТЕРм08-02-369-03 </w:t>
            </w:r>
            <w:proofErr w:type="spellStart"/>
            <w:r w:rsidRPr="008201E7">
              <w:rPr>
                <w:rFonts w:ascii="Arial" w:hAnsi="Arial" w:cs="Arial"/>
                <w:bCs/>
                <w:sz w:val="16"/>
                <w:szCs w:val="16"/>
              </w:rPr>
              <w:t>ТЕРм08-02-369-03</w:t>
            </w:r>
            <w:proofErr w:type="spellEnd"/>
            <w:r w:rsidRPr="008201E7">
              <w:rPr>
                <w:rFonts w:ascii="Arial" w:hAnsi="Arial" w:cs="Arial"/>
                <w:bCs/>
                <w:sz w:val="16"/>
                <w:szCs w:val="16"/>
              </w:rPr>
              <w:t xml:space="preserve"> ОЗП=13,81; ЭМ=4,94; ЗПМ=13,81; МАТ=2,99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8771,95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3893,45</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3000,14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1878,36</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2,013</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22,14</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(3802,69 руб.): 95%*0,85 от ФОТ</w:t>
            </w:r>
            <w:r w:rsidRPr="008201E7">
              <w:rPr>
                <w:rFonts w:ascii="Arial" w:hAnsi="Arial" w:cs="Arial"/>
                <w:i/>
                <w:iCs/>
                <w:sz w:val="18"/>
                <w:szCs w:val="18"/>
              </w:rPr>
              <w:br/>
              <w:t xml:space="preserve">СП (2448,79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353,95</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74,16</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815,76</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0,38</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4,18</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7</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ТЕРм08-03-573-06</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Шкаф (пульт) управления навесной, высота, ширина и глубина: до 1200х600х500 мм</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866,23</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447,78</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25</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ТЕРм08-03-573-06 </w:t>
            </w:r>
            <w:proofErr w:type="spellStart"/>
            <w:r w:rsidRPr="008201E7">
              <w:rPr>
                <w:rFonts w:ascii="Arial" w:hAnsi="Arial" w:cs="Arial"/>
                <w:bCs/>
                <w:sz w:val="16"/>
                <w:szCs w:val="16"/>
              </w:rPr>
              <w:t>ТЕРм08-03-573-06</w:t>
            </w:r>
            <w:proofErr w:type="spellEnd"/>
            <w:r w:rsidRPr="008201E7">
              <w:rPr>
                <w:rFonts w:ascii="Arial" w:hAnsi="Arial" w:cs="Arial"/>
                <w:bCs/>
                <w:sz w:val="16"/>
                <w:szCs w:val="16"/>
              </w:rPr>
              <w:t xml:space="preserve"> ОЗП=13,81; ЭМ=5,81; ЗПМ=13,81; МАТ=4,64</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866,23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393,45</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447,78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25</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2,37</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2,37</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(386,85 руб.): 95%*0,85 от ФОТ</w:t>
            </w:r>
            <w:r w:rsidRPr="008201E7">
              <w:rPr>
                <w:rFonts w:ascii="Arial" w:hAnsi="Arial" w:cs="Arial"/>
                <w:i/>
                <w:iCs/>
                <w:sz w:val="18"/>
                <w:szCs w:val="18"/>
              </w:rPr>
              <w:br/>
              <w:t xml:space="preserve">СП (249,12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393,45</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85,62</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85,62</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0,48</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0,48</w:t>
            </w:r>
          </w:p>
        </w:tc>
      </w:tr>
      <w:tr w:rsidR="008201E7" w:rsidRPr="008201E7" w:rsidTr="008201E7">
        <w:trPr>
          <w:trHeight w:val="133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lastRenderedPageBreak/>
              <w:t>8</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ТЕРм08-04-742-01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Присоединение кабеля с изоляцией из вулканизированного полиэтилена, со стороны зоны строгого режима, напряжением: 1 </w:t>
            </w:r>
            <w:proofErr w:type="spellStart"/>
            <w:r w:rsidRPr="008201E7">
              <w:rPr>
                <w:rFonts w:ascii="Arial" w:hAnsi="Arial" w:cs="Arial"/>
                <w:b/>
                <w:bCs/>
                <w:sz w:val="18"/>
                <w:szCs w:val="18"/>
              </w:rPr>
              <w:t>кВ</w:t>
            </w:r>
            <w:proofErr w:type="spellEnd"/>
            <w:r w:rsidRPr="008201E7">
              <w:rPr>
                <w:rFonts w:ascii="Arial" w:hAnsi="Arial" w:cs="Arial"/>
                <w:b/>
                <w:bCs/>
                <w:sz w:val="18"/>
                <w:szCs w:val="18"/>
              </w:rPr>
              <w:t>, сечением до 3х95 мм</w:t>
            </w:r>
            <w:proofErr w:type="gramStart"/>
            <w:r w:rsidRPr="008201E7">
              <w:rPr>
                <w:rFonts w:ascii="Arial" w:hAnsi="Arial" w:cs="Arial"/>
                <w:b/>
                <w:bCs/>
                <w:sz w:val="18"/>
                <w:szCs w:val="18"/>
              </w:rPr>
              <w:t>2</w:t>
            </w:r>
            <w:proofErr w:type="gramEnd"/>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присоединение (3 фазы)</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533,53</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113,13</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ТЕРм08-04-742-01 </w:t>
            </w:r>
            <w:proofErr w:type="spellStart"/>
            <w:r w:rsidRPr="008201E7">
              <w:rPr>
                <w:rFonts w:ascii="Arial" w:hAnsi="Arial" w:cs="Arial"/>
                <w:bCs/>
                <w:sz w:val="16"/>
                <w:szCs w:val="16"/>
              </w:rPr>
              <w:t>ТЕРм08-04-742-01</w:t>
            </w:r>
            <w:proofErr w:type="spellEnd"/>
            <w:r w:rsidRPr="008201E7">
              <w:rPr>
                <w:rFonts w:ascii="Arial" w:hAnsi="Arial" w:cs="Arial"/>
                <w:bCs/>
                <w:sz w:val="16"/>
                <w:szCs w:val="16"/>
              </w:rPr>
              <w:t xml:space="preserve"> ОЗП=13,81; ЗПМ=13,81; МАТ=4,25</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533,53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420,4</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113,13</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2,6082</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2,61</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(339,47 руб.): 95%*0,85 от ФОТ</w:t>
            </w:r>
            <w:r w:rsidRPr="008201E7">
              <w:rPr>
                <w:rFonts w:ascii="Arial" w:hAnsi="Arial" w:cs="Arial"/>
                <w:i/>
                <w:iCs/>
                <w:sz w:val="18"/>
                <w:szCs w:val="18"/>
              </w:rPr>
              <w:br/>
              <w:t xml:space="preserve">СП (218,61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420,4</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9</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ТЕРм08-02-374-01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Устройство ввода в здание в стальной трубе, провод сечением до 16 мм</w:t>
            </w:r>
            <w:proofErr w:type="gramStart"/>
            <w:r w:rsidRPr="008201E7">
              <w:rPr>
                <w:rFonts w:ascii="Arial" w:hAnsi="Arial" w:cs="Arial"/>
                <w:b/>
                <w:bCs/>
                <w:sz w:val="18"/>
                <w:szCs w:val="18"/>
              </w:rPr>
              <w:t>2</w:t>
            </w:r>
            <w:proofErr w:type="gramEnd"/>
            <w:r w:rsidRPr="008201E7">
              <w:rPr>
                <w:rFonts w:ascii="Arial" w:hAnsi="Arial" w:cs="Arial"/>
                <w:b/>
                <w:bCs/>
                <w:sz w:val="18"/>
                <w:szCs w:val="18"/>
              </w:rPr>
              <w:t>, количество проводов в линии: 2</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3360,4</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2530,5</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68,13</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ТЕРм08-02-374-01 </w:t>
            </w:r>
            <w:proofErr w:type="spellStart"/>
            <w:r w:rsidRPr="008201E7">
              <w:rPr>
                <w:rFonts w:ascii="Arial" w:hAnsi="Arial" w:cs="Arial"/>
                <w:bCs/>
                <w:sz w:val="16"/>
                <w:szCs w:val="16"/>
              </w:rPr>
              <w:t>ТЕРм08-02-374-01</w:t>
            </w:r>
            <w:proofErr w:type="spellEnd"/>
            <w:r w:rsidRPr="008201E7">
              <w:rPr>
                <w:rFonts w:ascii="Arial" w:hAnsi="Arial" w:cs="Arial"/>
                <w:bCs/>
                <w:sz w:val="16"/>
                <w:szCs w:val="16"/>
              </w:rPr>
              <w:t xml:space="preserve"> ОЗП=13,81; ЭМ=4,75; ЗПМ=13,81; МАТ=3,77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3360,4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761,77</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2530,5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68,13</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4,3335</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4,33</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(1210,39 руб.): 95%*0,85 от ФОТ</w:t>
            </w:r>
            <w:r w:rsidRPr="008201E7">
              <w:rPr>
                <w:rFonts w:ascii="Arial" w:hAnsi="Arial" w:cs="Arial"/>
                <w:i/>
                <w:iCs/>
                <w:sz w:val="18"/>
                <w:szCs w:val="18"/>
              </w:rPr>
              <w:br/>
              <w:t xml:space="preserve">СП (779,44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761,77</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737,16</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737,16</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3,78</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3,78</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10</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ТЕР33-04-030-01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Установка разрядников: с помощью механизмов</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 xml:space="preserve">1 </w:t>
            </w:r>
            <w:proofErr w:type="spellStart"/>
            <w:r w:rsidRPr="008201E7">
              <w:rPr>
                <w:rFonts w:ascii="Arial" w:hAnsi="Arial" w:cs="Arial"/>
                <w:bCs/>
                <w:sz w:val="18"/>
                <w:szCs w:val="18"/>
              </w:rPr>
              <w:t>компл</w:t>
            </w:r>
            <w:proofErr w:type="spellEnd"/>
            <w:r w:rsidRPr="008201E7">
              <w:rPr>
                <w:rFonts w:ascii="Arial" w:hAnsi="Arial" w:cs="Arial"/>
                <w:bCs/>
                <w:sz w:val="18"/>
                <w:szCs w:val="18"/>
              </w:rPr>
              <w:t>.</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2</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1628,09</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851,36</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13,26</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ТЕР33-04-030-01 </w:t>
            </w:r>
            <w:proofErr w:type="spellStart"/>
            <w:r w:rsidRPr="008201E7">
              <w:rPr>
                <w:rFonts w:ascii="Arial" w:hAnsi="Arial" w:cs="Arial"/>
                <w:bCs/>
                <w:sz w:val="16"/>
                <w:szCs w:val="16"/>
              </w:rPr>
              <w:t>ТЕР33-04-030-01</w:t>
            </w:r>
            <w:proofErr w:type="spellEnd"/>
            <w:r w:rsidRPr="008201E7">
              <w:rPr>
                <w:rFonts w:ascii="Arial" w:hAnsi="Arial" w:cs="Arial"/>
                <w:bCs/>
                <w:sz w:val="16"/>
                <w:szCs w:val="16"/>
              </w:rPr>
              <w:t xml:space="preserve"> ОЗП=13,81; ЭМ=6,88; ЗПМ=13,81; МАТ=4,17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3256,18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1526,94</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1702,72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26,52</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5,148</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10,3</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(1714,51 руб.): 105%*0,85 от ФОТ</w:t>
            </w:r>
            <w:r w:rsidRPr="008201E7">
              <w:rPr>
                <w:rFonts w:ascii="Arial" w:hAnsi="Arial" w:cs="Arial"/>
                <w:i/>
                <w:iCs/>
                <w:sz w:val="18"/>
                <w:szCs w:val="18"/>
              </w:rPr>
              <w:br/>
              <w:t xml:space="preserve">СП (922,09 руб.): 60%*0,8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763,47</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197,04</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394,08</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1,164</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2,33</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11</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Калькуляция</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Установка счетчика в щите</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proofErr w:type="spellStart"/>
            <w:proofErr w:type="gramStart"/>
            <w:r w:rsidRPr="008201E7">
              <w:rPr>
                <w:rFonts w:ascii="Arial" w:hAnsi="Arial" w:cs="Arial"/>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1060,75</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1060,75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1060,75</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(946,72 руб.): 105%*0,85 от ФОТ</w:t>
            </w:r>
            <w:r w:rsidRPr="008201E7">
              <w:rPr>
                <w:rFonts w:ascii="Arial" w:hAnsi="Arial" w:cs="Arial"/>
                <w:i/>
                <w:iCs/>
                <w:sz w:val="18"/>
                <w:szCs w:val="18"/>
              </w:rPr>
              <w:br/>
              <w:t xml:space="preserve">СП (509,16 руб.): 60%*0,8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1060,75</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lastRenderedPageBreak/>
              <w:t>12</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ТЕРм08-03-525-01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w:t>
            </w:r>
            <w:proofErr w:type="gramStart"/>
            <w:r w:rsidRPr="008201E7">
              <w:rPr>
                <w:rFonts w:ascii="Arial" w:hAnsi="Arial" w:cs="Arial"/>
                <w:b/>
                <w:bCs/>
                <w:sz w:val="18"/>
                <w:szCs w:val="18"/>
              </w:rPr>
              <w:t xml:space="preserve"> А</w:t>
            </w:r>
            <w:proofErr w:type="gramEnd"/>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743,09</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4,72</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401,54</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ТЕРм08-03-525-01 </w:t>
            </w:r>
            <w:proofErr w:type="spellStart"/>
            <w:r w:rsidRPr="008201E7">
              <w:rPr>
                <w:rFonts w:ascii="Arial" w:hAnsi="Arial" w:cs="Arial"/>
                <w:bCs/>
                <w:sz w:val="16"/>
                <w:szCs w:val="16"/>
              </w:rPr>
              <w:t>ТЕРм08-03-525-01</w:t>
            </w:r>
            <w:proofErr w:type="spellEnd"/>
            <w:r w:rsidRPr="008201E7">
              <w:rPr>
                <w:rFonts w:ascii="Arial" w:hAnsi="Arial" w:cs="Arial"/>
                <w:bCs/>
                <w:sz w:val="16"/>
                <w:szCs w:val="16"/>
              </w:rPr>
              <w:t xml:space="preserve"> ОЗП=13,81; ЭМ=4; ЗПМ=13,81; МАТ=2,67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743,09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336,83</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401,54</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2,09</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2,09</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(271,99 руб.): 95%*0,85 от ФОТ</w:t>
            </w:r>
            <w:r w:rsidRPr="008201E7">
              <w:rPr>
                <w:rFonts w:ascii="Arial" w:hAnsi="Arial" w:cs="Arial"/>
                <w:i/>
                <w:iCs/>
                <w:sz w:val="18"/>
                <w:szCs w:val="18"/>
              </w:rPr>
              <w:br/>
              <w:t xml:space="preserve">СП (175,15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336,83</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13</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ТЕРм08-03-525-01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w:t>
            </w:r>
            <w:proofErr w:type="gramStart"/>
            <w:r w:rsidRPr="008201E7">
              <w:rPr>
                <w:rFonts w:ascii="Arial" w:hAnsi="Arial" w:cs="Arial"/>
                <w:b/>
                <w:bCs/>
                <w:sz w:val="18"/>
                <w:szCs w:val="18"/>
              </w:rPr>
              <w:t xml:space="preserve"> А</w:t>
            </w:r>
            <w:proofErr w:type="gramEnd"/>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743,09</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4,72</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401,54</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ТЕРм08-03-525-01 </w:t>
            </w:r>
            <w:proofErr w:type="spellStart"/>
            <w:r w:rsidRPr="008201E7">
              <w:rPr>
                <w:rFonts w:ascii="Arial" w:hAnsi="Arial" w:cs="Arial"/>
                <w:bCs/>
                <w:sz w:val="16"/>
                <w:szCs w:val="16"/>
              </w:rPr>
              <w:t>ТЕРм08-03-525-01</w:t>
            </w:r>
            <w:proofErr w:type="spellEnd"/>
            <w:r w:rsidRPr="008201E7">
              <w:rPr>
                <w:rFonts w:ascii="Arial" w:hAnsi="Arial" w:cs="Arial"/>
                <w:bCs/>
                <w:sz w:val="16"/>
                <w:szCs w:val="16"/>
              </w:rPr>
              <w:t xml:space="preserve"> ОЗП=13,81; ЭМ=4; ЗПМ=13,81; МАТ=2,67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743,09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336,83</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401,54</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2,09</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2,09</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(271,99 руб.): 95%*0,85 от ФОТ</w:t>
            </w:r>
            <w:r w:rsidRPr="008201E7">
              <w:rPr>
                <w:rFonts w:ascii="Arial" w:hAnsi="Arial" w:cs="Arial"/>
                <w:i/>
                <w:iCs/>
                <w:sz w:val="18"/>
                <w:szCs w:val="18"/>
              </w:rPr>
              <w:br/>
              <w:t xml:space="preserve">СП (175,15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336,83</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14</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ТЕРм08-03-525-01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w:t>
            </w:r>
            <w:proofErr w:type="gramStart"/>
            <w:r w:rsidRPr="008201E7">
              <w:rPr>
                <w:rFonts w:ascii="Arial" w:hAnsi="Arial" w:cs="Arial"/>
                <w:b/>
                <w:bCs/>
                <w:sz w:val="18"/>
                <w:szCs w:val="18"/>
              </w:rPr>
              <w:t xml:space="preserve"> А</w:t>
            </w:r>
            <w:proofErr w:type="gramEnd"/>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743,09</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4,72</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401,54</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ТЕРм08-03-525-01 </w:t>
            </w:r>
            <w:proofErr w:type="spellStart"/>
            <w:r w:rsidRPr="008201E7">
              <w:rPr>
                <w:rFonts w:ascii="Arial" w:hAnsi="Arial" w:cs="Arial"/>
                <w:bCs/>
                <w:sz w:val="16"/>
                <w:szCs w:val="16"/>
              </w:rPr>
              <w:t>ТЕРм08-03-525-01</w:t>
            </w:r>
            <w:proofErr w:type="spellEnd"/>
            <w:r w:rsidRPr="008201E7">
              <w:rPr>
                <w:rFonts w:ascii="Arial" w:hAnsi="Arial" w:cs="Arial"/>
                <w:bCs/>
                <w:sz w:val="16"/>
                <w:szCs w:val="16"/>
              </w:rPr>
              <w:t xml:space="preserve"> ОЗП=13,81; ЭМ=4; ЗПМ=13,81; МАТ=2,67</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743,09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336,83</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401,54</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2,09</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2,09</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(271,99 руб.): 95%*0,85 от ФОТ</w:t>
            </w:r>
            <w:r w:rsidRPr="008201E7">
              <w:rPr>
                <w:rFonts w:ascii="Arial" w:hAnsi="Arial" w:cs="Arial"/>
                <w:i/>
                <w:iCs/>
                <w:sz w:val="18"/>
                <w:szCs w:val="18"/>
              </w:rPr>
              <w:br/>
              <w:t xml:space="preserve">СП (175,15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336,83</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15</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ТЕР33-04-015-01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Устройство заземления опор </w:t>
            </w:r>
            <w:proofErr w:type="gramStart"/>
            <w:r w:rsidRPr="008201E7">
              <w:rPr>
                <w:rFonts w:ascii="Arial" w:hAnsi="Arial" w:cs="Arial"/>
                <w:b/>
                <w:bCs/>
                <w:sz w:val="18"/>
                <w:szCs w:val="18"/>
              </w:rPr>
              <w:t>ВЛ</w:t>
            </w:r>
            <w:proofErr w:type="gramEnd"/>
            <w:r w:rsidRPr="008201E7">
              <w:rPr>
                <w:rFonts w:ascii="Arial" w:hAnsi="Arial" w:cs="Arial"/>
                <w:b/>
                <w:bCs/>
                <w:sz w:val="18"/>
                <w:szCs w:val="18"/>
              </w:rPr>
              <w:t xml:space="preserve"> и подстанций</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10 м шин заземления</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1,8</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372,66</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111,1</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6,77</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ТЕР33-04-015-01 </w:t>
            </w:r>
            <w:proofErr w:type="spellStart"/>
            <w:r w:rsidRPr="008201E7">
              <w:rPr>
                <w:rFonts w:ascii="Arial" w:hAnsi="Arial" w:cs="Arial"/>
                <w:bCs/>
                <w:sz w:val="16"/>
                <w:szCs w:val="16"/>
              </w:rPr>
              <w:t>ТЕР33-04-015-01</w:t>
            </w:r>
            <w:proofErr w:type="spellEnd"/>
            <w:r w:rsidRPr="008201E7">
              <w:rPr>
                <w:rFonts w:ascii="Arial" w:hAnsi="Arial" w:cs="Arial"/>
                <w:bCs/>
                <w:sz w:val="16"/>
                <w:szCs w:val="16"/>
              </w:rPr>
              <w:t xml:space="preserve"> ОЗП=13,81; ЭМ=7,09; ЗПМ=13,81; МАТ=5,59</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670,79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458,62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199,98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12,19</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1,8</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3,24</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(409,32 руб.): 105%*0,85 от ФОТ</w:t>
            </w:r>
            <w:r w:rsidRPr="008201E7">
              <w:rPr>
                <w:rFonts w:ascii="Arial" w:hAnsi="Arial" w:cs="Arial"/>
                <w:i/>
                <w:iCs/>
                <w:sz w:val="18"/>
                <w:szCs w:val="18"/>
              </w:rPr>
              <w:br/>
              <w:t xml:space="preserve">СП (220,14 руб.): 60%*0,8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254,79</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16</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ТЕРм08-02-471-01</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Заземлитель вертикальный из угловой стали размером: 50х50х5 мм</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10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0,4</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5768,49</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375,9</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3706,53</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ТЕРм08-02-471-01 </w:t>
            </w:r>
            <w:proofErr w:type="spellStart"/>
            <w:r w:rsidRPr="008201E7">
              <w:rPr>
                <w:rFonts w:ascii="Arial" w:hAnsi="Arial" w:cs="Arial"/>
                <w:bCs/>
                <w:sz w:val="16"/>
                <w:szCs w:val="16"/>
              </w:rPr>
              <w:t>ТЕРм08-02-471-01</w:t>
            </w:r>
            <w:proofErr w:type="spellEnd"/>
            <w:r w:rsidRPr="008201E7">
              <w:rPr>
                <w:rFonts w:ascii="Arial" w:hAnsi="Arial" w:cs="Arial"/>
                <w:bCs/>
                <w:sz w:val="16"/>
                <w:szCs w:val="16"/>
              </w:rPr>
              <w:t xml:space="preserve"> ОЗП=13,81; ЭМ=6,44; ЗПМ=13,81; МАТ=5,13</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2307,4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674,42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150,36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1482,62</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10,7</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4,28</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(556,55 руб.): 95%*0,85 от ФОТ</w:t>
            </w:r>
            <w:r w:rsidRPr="008201E7">
              <w:rPr>
                <w:rFonts w:ascii="Arial" w:hAnsi="Arial" w:cs="Arial"/>
                <w:i/>
                <w:iCs/>
                <w:sz w:val="18"/>
                <w:szCs w:val="18"/>
              </w:rPr>
              <w:br/>
              <w:t xml:space="preserve">СП (358,39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1686,06</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37,01</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14,8</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0,19</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0,08</w:t>
            </w:r>
          </w:p>
        </w:tc>
      </w:tr>
      <w:tr w:rsidR="008201E7" w:rsidRPr="008201E7" w:rsidTr="008201E7">
        <w:trPr>
          <w:trHeight w:val="16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17</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ТЕРм08-03-526-02</w:t>
            </w: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Автомат одно-, двух-, трехполюсный, устанавливаемый на конструкции: на стене или колонне, на ток до 100</w:t>
            </w:r>
            <w:proofErr w:type="gramStart"/>
            <w:r w:rsidRPr="008201E7">
              <w:rPr>
                <w:rFonts w:ascii="Arial" w:hAnsi="Arial" w:cs="Arial"/>
                <w:b/>
                <w:bCs/>
                <w:sz w:val="18"/>
                <w:szCs w:val="18"/>
              </w:rPr>
              <w:t xml:space="preserve"> А</w:t>
            </w:r>
            <w:proofErr w:type="gramEnd"/>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8"/>
                <w:szCs w:val="18"/>
              </w:rPr>
            </w:pPr>
            <w:r w:rsidRPr="008201E7">
              <w:rPr>
                <w:rFonts w:ascii="Arial" w:hAnsi="Arial" w:cs="Arial"/>
                <w:bCs/>
                <w:sz w:val="18"/>
                <w:szCs w:val="18"/>
              </w:rPr>
              <w:t>1 шт.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Cs/>
                <w:sz w:val="16"/>
                <w:szCs w:val="16"/>
              </w:rPr>
            </w:pPr>
            <w:r w:rsidRPr="008201E7">
              <w:rPr>
                <w:rFonts w:ascii="Arial" w:hAnsi="Arial" w:cs="Arial"/>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949,24</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21,89</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557,66</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Cs/>
                <w:sz w:val="16"/>
                <w:szCs w:val="16"/>
              </w:rPr>
            </w:pPr>
            <w:r w:rsidRPr="008201E7">
              <w:rPr>
                <w:rFonts w:ascii="Arial" w:hAnsi="Arial" w:cs="Arial"/>
                <w:bCs/>
                <w:sz w:val="16"/>
                <w:szCs w:val="16"/>
              </w:rPr>
              <w:t xml:space="preserve">ТЕРм08-03-526-02 </w:t>
            </w:r>
            <w:proofErr w:type="spellStart"/>
            <w:r w:rsidRPr="008201E7">
              <w:rPr>
                <w:rFonts w:ascii="Arial" w:hAnsi="Arial" w:cs="Arial"/>
                <w:bCs/>
                <w:sz w:val="16"/>
                <w:szCs w:val="16"/>
              </w:rPr>
              <w:t>ТЕРм08-03-526-02</w:t>
            </w:r>
            <w:proofErr w:type="spellEnd"/>
            <w:r w:rsidRPr="008201E7">
              <w:rPr>
                <w:rFonts w:ascii="Arial" w:hAnsi="Arial" w:cs="Arial"/>
                <w:bCs/>
                <w:sz w:val="16"/>
                <w:szCs w:val="16"/>
              </w:rPr>
              <w:t xml:space="preserve"> ОЗП=13,81; ЭМ=5,9; ЗПМ=13,81; МАТ=2,13</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949,24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369,69</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21,89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557,66</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2,32</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2,32</w:t>
            </w:r>
          </w:p>
        </w:tc>
      </w:tr>
      <w:tr w:rsidR="008201E7" w:rsidRPr="008201E7" w:rsidTr="008201E7">
        <w:trPr>
          <w:trHeight w:val="480"/>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2252" w:type="dxa"/>
            <w:tcBorders>
              <w:top w:val="nil"/>
              <w:left w:val="nil"/>
              <w:bottom w:val="single" w:sz="4" w:space="0" w:color="auto"/>
              <w:right w:val="single" w:sz="4" w:space="0" w:color="auto"/>
            </w:tcBorders>
            <w:shd w:val="clear" w:color="auto" w:fill="auto"/>
            <w:hideMark/>
          </w:tcPr>
          <w:p w:rsidR="008201E7" w:rsidRPr="008201E7" w:rsidRDefault="008201E7" w:rsidP="008201E7">
            <w:pPr>
              <w:rPr>
                <w:rFonts w:ascii="Arial" w:hAnsi="Arial" w:cs="Arial"/>
                <w:i/>
                <w:iCs/>
                <w:sz w:val="18"/>
                <w:szCs w:val="18"/>
              </w:rPr>
            </w:pPr>
            <w:r w:rsidRPr="008201E7">
              <w:rPr>
                <w:rFonts w:ascii="Arial" w:hAnsi="Arial" w:cs="Arial"/>
                <w:i/>
                <w:iCs/>
                <w:sz w:val="18"/>
                <w:szCs w:val="18"/>
              </w:rPr>
              <w:t>НР (300,08 руб.): 95%*0,85 от ФОТ</w:t>
            </w:r>
            <w:r w:rsidRPr="008201E7">
              <w:rPr>
                <w:rFonts w:ascii="Arial" w:hAnsi="Arial" w:cs="Arial"/>
                <w:i/>
                <w:iCs/>
                <w:sz w:val="18"/>
                <w:szCs w:val="18"/>
              </w:rPr>
              <w:br/>
              <w:t xml:space="preserve">СП (193,24 руб.): 65%*0,8 </w:t>
            </w:r>
            <w:proofErr w:type="gramStart"/>
            <w:r w:rsidRPr="008201E7">
              <w:rPr>
                <w:rFonts w:ascii="Arial" w:hAnsi="Arial" w:cs="Arial"/>
                <w:i/>
                <w:iCs/>
                <w:sz w:val="18"/>
                <w:szCs w:val="18"/>
              </w:rPr>
              <w:t>от</w:t>
            </w:r>
            <w:proofErr w:type="gramEnd"/>
            <w:r w:rsidRPr="008201E7">
              <w:rPr>
                <w:rFonts w:ascii="Arial" w:hAnsi="Arial" w:cs="Arial"/>
                <w:i/>
                <w:iCs/>
                <w:sz w:val="18"/>
                <w:szCs w:val="18"/>
              </w:rPr>
              <w:t xml:space="preserve"> ФОТ</w:t>
            </w: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369,69</w:t>
            </w:r>
          </w:p>
        </w:tc>
        <w:tc>
          <w:tcPr>
            <w:tcW w:w="802"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1,93</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1,93</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0,01</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bCs/>
                <w:sz w:val="16"/>
                <w:szCs w:val="16"/>
              </w:rPr>
            </w:pPr>
            <w:r w:rsidRPr="008201E7">
              <w:rPr>
                <w:rFonts w:ascii="Arial" w:hAnsi="Arial" w:cs="Arial"/>
                <w:bCs/>
                <w:sz w:val="16"/>
                <w:szCs w:val="16"/>
              </w:rPr>
              <w:t>0,01</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61506,73</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29985,44</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19783,72</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11737,57</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179,47</w:t>
            </w:r>
          </w:p>
        </w:tc>
      </w:tr>
      <w:tr w:rsidR="008201E7" w:rsidRPr="008201E7" w:rsidTr="008201E7">
        <w:trPr>
          <w:trHeight w:val="255"/>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5890,43</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32,55</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lastRenderedPageBreak/>
              <w:t>Накладные расходы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29348,11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18477,41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Итоги по разделу 1 Монтажные работы</w:t>
            </w:r>
            <w:proofErr w:type="gramStart"/>
            <w:r w:rsidRPr="008201E7">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12846,74</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17,92</w:t>
            </w:r>
          </w:p>
        </w:tc>
      </w:tr>
      <w:tr w:rsidR="008201E7" w:rsidRPr="008201E7" w:rsidTr="008201E7">
        <w:trPr>
          <w:trHeight w:val="255"/>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4,76</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96485,51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161,55</w:t>
            </w:r>
          </w:p>
        </w:tc>
      </w:tr>
      <w:tr w:rsidR="008201E7" w:rsidRPr="008201E7" w:rsidTr="008201E7">
        <w:trPr>
          <w:trHeight w:val="255"/>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27,79</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109332,25</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179,47</w:t>
            </w:r>
          </w:p>
        </w:tc>
      </w:tr>
      <w:tr w:rsidR="008201E7" w:rsidRPr="008201E7" w:rsidTr="008201E7">
        <w:trPr>
          <w:trHeight w:val="255"/>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32,55</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11737,57</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19783,72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35875,87</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29348,11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18477,41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  Итого по разделу 1 Монтажные работы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109332,25</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179,47</w:t>
            </w:r>
          </w:p>
        </w:tc>
      </w:tr>
      <w:tr w:rsidR="008201E7" w:rsidRPr="008201E7" w:rsidTr="008201E7">
        <w:trPr>
          <w:trHeight w:val="255"/>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32,55</w:t>
            </w:r>
          </w:p>
        </w:tc>
      </w:tr>
      <w:tr w:rsidR="008201E7" w:rsidRPr="008201E7" w:rsidTr="008201E7">
        <w:trPr>
          <w:trHeight w:val="383"/>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20"/>
                <w:szCs w:val="20"/>
              </w:rPr>
            </w:pPr>
            <w:r w:rsidRPr="008201E7">
              <w:rPr>
                <w:rFonts w:ascii="Arial" w:hAnsi="Arial" w:cs="Arial"/>
                <w:b/>
                <w:bCs/>
                <w:sz w:val="20"/>
                <w:szCs w:val="20"/>
              </w:rPr>
              <w:t xml:space="preserve">                           Раздел 2. Материалы</w:t>
            </w:r>
          </w:p>
        </w:tc>
      </w:tr>
      <w:tr w:rsidR="008201E7" w:rsidRPr="008201E7" w:rsidTr="008201E7">
        <w:trPr>
          <w:trHeight w:val="25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18</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Светильники ЖКУ-250</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11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1627,11</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1627,11</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17898,21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17898,21</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3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19</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Кронштейны для светильников</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11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1650,3</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1650,3</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18153,3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18153,3</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20</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Лампы для светильников</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11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211,86</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211,86</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2330,46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2330,46</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3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21</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Промежуточный зажим с кронштейном</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10</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368,38</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368,38</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3683,8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3683,8</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22</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Анкерный зажим</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6</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349</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349</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2094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2094</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23</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Анкерный кронштейн</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6</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155,5</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155,5</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933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933</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24</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Кабельный ремешок</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60</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5,08</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5,08</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304,8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304,8</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lastRenderedPageBreak/>
              <w:t>25</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Лента СИП (F20)</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м</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30</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74</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74</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2220</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2220</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26</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Скрепы</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30</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12,2</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12,2</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366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366</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27</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Провод СИП 4х25</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м</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520</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74</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74</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38480</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38480</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28</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Щит в комплекте с учетом</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12903</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12903</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12903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12903</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3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29</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Провод для светильников ВВГ 3Х1,5</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м</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44</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14,07</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14,07</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619,08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619,08</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30</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Прокалывающий зажим</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40</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107,62</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107,62</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4304,8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4304,8</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31</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ОПН -0,4кВ</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6</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1228,82</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1228,82</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7372,92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7372,92</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32</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Круг ф12мм</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0,01584</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31000</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31000</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491,04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491,04</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33</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Уголок 50х50х5</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т</w:t>
            </w:r>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0,0378</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31000</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31000</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1171,8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1171,8</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34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34</w:t>
            </w:r>
          </w:p>
        </w:tc>
        <w:tc>
          <w:tcPr>
            <w:tcW w:w="1387"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w:t>
            </w:r>
          </w:p>
        </w:tc>
        <w:tc>
          <w:tcPr>
            <w:tcW w:w="225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Автоматический выключатель ВА 47-100 3п 63А 10кА х-ка D ASD</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8"/>
                <w:szCs w:val="18"/>
              </w:rPr>
            </w:pPr>
            <w:proofErr w:type="spellStart"/>
            <w:proofErr w:type="gramStart"/>
            <w:r w:rsidRPr="008201E7">
              <w:rPr>
                <w:rFonts w:ascii="Arial" w:hAnsi="Arial" w:cs="Arial"/>
                <w:b/>
                <w:bCs/>
                <w:sz w:val="18"/>
                <w:szCs w:val="18"/>
              </w:rPr>
              <w:t>шт</w:t>
            </w:r>
            <w:proofErr w:type="spellEnd"/>
            <w:proofErr w:type="gramEnd"/>
          </w:p>
        </w:tc>
        <w:tc>
          <w:tcPr>
            <w:tcW w:w="871"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center"/>
              <w:rPr>
                <w:rFonts w:ascii="Arial" w:hAnsi="Arial" w:cs="Arial"/>
                <w:b/>
                <w:bCs/>
                <w:sz w:val="16"/>
                <w:szCs w:val="16"/>
              </w:rPr>
            </w:pPr>
            <w:r w:rsidRPr="008201E7">
              <w:rPr>
                <w:rFonts w:ascii="Arial" w:hAnsi="Arial" w:cs="Arial"/>
                <w:b/>
                <w:bCs/>
                <w:sz w:val="16"/>
                <w:szCs w:val="16"/>
              </w:rPr>
              <w:t>1</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436,41</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436,41</w:t>
            </w:r>
          </w:p>
        </w:tc>
        <w:tc>
          <w:tcPr>
            <w:tcW w:w="1112"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973"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436,41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436,41</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41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387"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225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1609"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871"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02"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1112"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6"/>
                <w:szCs w:val="16"/>
              </w:rPr>
            </w:pP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113762,62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113762,6</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Итоги по разделу 2 Материалы</w:t>
            </w:r>
            <w:proofErr w:type="gramStart"/>
            <w:r w:rsidRPr="008201E7">
              <w:rPr>
                <w:rFonts w:ascii="Arial" w:hAnsi="Arial" w:cs="Arial"/>
                <w:b/>
                <w:bCs/>
                <w:sz w:val="18"/>
                <w:szCs w:val="18"/>
              </w:rPr>
              <w:t xml:space="preserve"> :</w:t>
            </w:r>
            <w:proofErr w:type="gramEnd"/>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Материалы для монтажных работ</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113762,62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113762,62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113762,62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  Итого по разделу 2 Материалы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113762,62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5324"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8201E7" w:rsidRPr="008201E7" w:rsidRDefault="008201E7" w:rsidP="008201E7">
            <w:pPr>
              <w:jc w:val="center"/>
              <w:rPr>
                <w:rFonts w:ascii="Arial" w:hAnsi="Arial" w:cs="Arial"/>
                <w:b/>
                <w:bCs/>
                <w:sz w:val="18"/>
                <w:szCs w:val="18"/>
              </w:rPr>
            </w:pPr>
            <w:r w:rsidRPr="008201E7">
              <w:rPr>
                <w:rFonts w:ascii="Arial" w:hAnsi="Arial" w:cs="Arial"/>
                <w:b/>
                <w:bCs/>
                <w:sz w:val="18"/>
                <w:szCs w:val="18"/>
              </w:rPr>
              <w:t>ИТОГИ ПО СМЕТЕ:</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Итого прямые затраты по смете в текущих ценах</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175269,35</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29985,44</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19783,72</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125500,2</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179,47</w:t>
            </w:r>
          </w:p>
        </w:tc>
      </w:tr>
      <w:tr w:rsidR="008201E7" w:rsidRPr="008201E7" w:rsidTr="008201E7">
        <w:trPr>
          <w:trHeight w:val="255"/>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5890,43</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32,55</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29348,11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В том числе, </w:t>
            </w:r>
            <w:proofErr w:type="spellStart"/>
            <w:r w:rsidRPr="008201E7">
              <w:rPr>
                <w:rFonts w:ascii="Arial" w:hAnsi="Arial" w:cs="Arial"/>
                <w:sz w:val="18"/>
                <w:szCs w:val="18"/>
              </w:rPr>
              <w:t>справочно</w:t>
            </w:r>
            <w:proofErr w:type="spellEnd"/>
            <w:r w:rsidRPr="008201E7">
              <w:rPr>
                <w:rFonts w:ascii="Arial" w:hAnsi="Arial" w:cs="Arial"/>
                <w:sz w:val="18"/>
                <w:szCs w:val="18"/>
              </w:rPr>
              <w:t>:</w:t>
            </w: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lastRenderedPageBreak/>
              <w:t xml:space="preserve">   95%*0,85 ФОТ (от 31424,78)  (Поз. 3-9, 12-14, 16-17)</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25375,51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105%*0,85 ФОТ (от 4451,09)  (Поз. 1-2, 10-11, 15)</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3972,6</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Сметная прибыль</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18477,41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В том числе, </w:t>
            </w:r>
            <w:proofErr w:type="spellStart"/>
            <w:r w:rsidRPr="008201E7">
              <w:rPr>
                <w:rFonts w:ascii="Arial" w:hAnsi="Arial" w:cs="Arial"/>
                <w:sz w:val="18"/>
                <w:szCs w:val="18"/>
              </w:rPr>
              <w:t>справочно</w:t>
            </w:r>
            <w:proofErr w:type="spellEnd"/>
            <w:r w:rsidRPr="008201E7">
              <w:rPr>
                <w:rFonts w:ascii="Arial" w:hAnsi="Arial" w:cs="Arial"/>
                <w:sz w:val="18"/>
                <w:szCs w:val="18"/>
              </w:rPr>
              <w:t>:</w:t>
            </w: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60%*0,8 ФОТ (от 4451,09)  (Поз. 1-2, 10-11, 15)</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2136,52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65%*0,8 ФОТ (от 31424,78)  (Поз. 3-9, 12-14, 16-17)</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16340,89</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Итоги по смете:</w:t>
            </w: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12846,74</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17,92</w:t>
            </w:r>
          </w:p>
        </w:tc>
      </w:tr>
      <w:tr w:rsidR="008201E7" w:rsidRPr="008201E7" w:rsidTr="008201E7">
        <w:trPr>
          <w:trHeight w:val="156"/>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4,76</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210248,13</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161,55</w:t>
            </w:r>
          </w:p>
        </w:tc>
      </w:tr>
      <w:tr w:rsidR="008201E7" w:rsidRPr="008201E7" w:rsidTr="008201E7">
        <w:trPr>
          <w:trHeight w:val="120"/>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27,79</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223094,87</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179,47</w:t>
            </w:r>
          </w:p>
        </w:tc>
      </w:tr>
      <w:tr w:rsidR="008201E7" w:rsidRPr="008201E7" w:rsidTr="008201E7">
        <w:trPr>
          <w:trHeight w:val="86"/>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32,55</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В том числе:</w:t>
            </w: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125500,19</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19783,72</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ФОТ</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35875,87</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29348,11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18477,41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Транспорт привозных материалов 125500*4%</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5020</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228114,87</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sz w:val="18"/>
                <w:szCs w:val="18"/>
              </w:rPr>
            </w:pPr>
            <w:r w:rsidRPr="008201E7">
              <w:rPr>
                <w:rFonts w:ascii="Arial" w:hAnsi="Arial" w:cs="Arial"/>
                <w:sz w:val="18"/>
                <w:szCs w:val="18"/>
              </w:rPr>
              <w:t xml:space="preserve">  Перевозка людей расчет</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3565,44</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  Итого</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231680,31</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585427" w:rsidP="008201E7">
            <w:pPr>
              <w:rPr>
                <w:rFonts w:ascii="Arial" w:hAnsi="Arial" w:cs="Arial"/>
                <w:sz w:val="18"/>
                <w:szCs w:val="18"/>
              </w:rPr>
            </w:pPr>
            <w:r>
              <w:rPr>
                <w:rFonts w:ascii="Arial" w:hAnsi="Arial" w:cs="Arial"/>
                <w:sz w:val="18"/>
                <w:szCs w:val="18"/>
              </w:rPr>
              <w:t xml:space="preserve">НДС </w:t>
            </w:r>
            <w:r w:rsidR="008201E7" w:rsidRPr="008201E7">
              <w:rPr>
                <w:rFonts w:ascii="Arial" w:hAnsi="Arial" w:cs="Arial"/>
                <w:sz w:val="18"/>
                <w:szCs w:val="18"/>
              </w:rPr>
              <w:t>18%</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41702,46</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r>
      <w:tr w:rsidR="008201E7" w:rsidRPr="008201E7" w:rsidTr="008201E7">
        <w:trPr>
          <w:trHeight w:val="255"/>
        </w:trPr>
        <w:tc>
          <w:tcPr>
            <w:tcW w:w="1012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201E7" w:rsidRPr="008201E7" w:rsidRDefault="008201E7" w:rsidP="008201E7">
            <w:pPr>
              <w:rPr>
                <w:rFonts w:ascii="Arial" w:hAnsi="Arial" w:cs="Arial"/>
                <w:b/>
                <w:bCs/>
                <w:sz w:val="18"/>
                <w:szCs w:val="18"/>
              </w:rPr>
            </w:pPr>
            <w:r w:rsidRPr="008201E7">
              <w:rPr>
                <w:rFonts w:ascii="Arial" w:hAnsi="Arial" w:cs="Arial"/>
                <w:b/>
                <w:bCs/>
                <w:sz w:val="18"/>
                <w:szCs w:val="18"/>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273382,77</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179,47</w:t>
            </w:r>
          </w:p>
        </w:tc>
      </w:tr>
      <w:tr w:rsidR="008201E7" w:rsidRPr="008201E7" w:rsidTr="008201E7">
        <w:trPr>
          <w:trHeight w:val="255"/>
        </w:trPr>
        <w:tc>
          <w:tcPr>
            <w:tcW w:w="10129" w:type="dxa"/>
            <w:gridSpan w:val="9"/>
            <w:vMerge/>
            <w:tcBorders>
              <w:top w:val="single" w:sz="4" w:space="0" w:color="auto"/>
              <w:left w:val="single" w:sz="4" w:space="0" w:color="auto"/>
              <w:bottom w:val="single" w:sz="4" w:space="0" w:color="auto"/>
              <w:right w:val="single" w:sz="4" w:space="0" w:color="auto"/>
            </w:tcBorders>
            <w:vAlign w:val="center"/>
            <w:hideMark/>
          </w:tcPr>
          <w:p w:rsidR="008201E7" w:rsidRPr="008201E7" w:rsidRDefault="008201E7" w:rsidP="008201E7">
            <w:pPr>
              <w:rPr>
                <w:rFonts w:ascii="Arial" w:hAnsi="Arial" w:cs="Arial"/>
                <w:b/>
                <w:bCs/>
                <w:sz w:val="18"/>
                <w:szCs w:val="18"/>
              </w:rPr>
            </w:pPr>
          </w:p>
        </w:tc>
        <w:tc>
          <w:tcPr>
            <w:tcW w:w="973"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hideMark/>
          </w:tcPr>
          <w:p w:rsidR="008201E7" w:rsidRPr="008201E7" w:rsidRDefault="008201E7" w:rsidP="008201E7">
            <w:pPr>
              <w:jc w:val="right"/>
              <w:rPr>
                <w:rFonts w:ascii="Arial" w:hAnsi="Arial" w:cs="Arial"/>
                <w:sz w:val="16"/>
                <w:szCs w:val="16"/>
              </w:rPr>
            </w:pPr>
            <w:r w:rsidRPr="008201E7">
              <w:rPr>
                <w:rFonts w:ascii="Arial" w:hAnsi="Arial" w:cs="Arial"/>
                <w:sz w:val="16"/>
                <w:szCs w:val="16"/>
              </w:rPr>
              <w:t> </w:t>
            </w:r>
          </w:p>
        </w:tc>
        <w:tc>
          <w:tcPr>
            <w:tcW w:w="775" w:type="dxa"/>
            <w:tcBorders>
              <w:top w:val="nil"/>
              <w:left w:val="nil"/>
              <w:bottom w:val="single" w:sz="4" w:space="0" w:color="auto"/>
              <w:right w:val="single" w:sz="4" w:space="0" w:color="auto"/>
            </w:tcBorders>
            <w:shd w:val="clear" w:color="auto" w:fill="auto"/>
            <w:hideMark/>
          </w:tcPr>
          <w:p w:rsidR="008201E7" w:rsidRPr="008201E7" w:rsidRDefault="008201E7" w:rsidP="008201E7">
            <w:pPr>
              <w:jc w:val="right"/>
              <w:rPr>
                <w:rFonts w:ascii="Arial" w:hAnsi="Arial" w:cs="Arial"/>
                <w:b/>
                <w:bCs/>
                <w:sz w:val="16"/>
                <w:szCs w:val="16"/>
              </w:rPr>
            </w:pPr>
            <w:r w:rsidRPr="008201E7">
              <w:rPr>
                <w:rFonts w:ascii="Arial" w:hAnsi="Arial" w:cs="Arial"/>
                <w:b/>
                <w:bCs/>
                <w:sz w:val="16"/>
                <w:szCs w:val="16"/>
              </w:rPr>
              <w:t>32,55</w:t>
            </w:r>
          </w:p>
        </w:tc>
      </w:tr>
    </w:tbl>
    <w:p w:rsidR="00951845" w:rsidRDefault="00951845" w:rsidP="001F1598">
      <w:pPr>
        <w:pStyle w:val="ab"/>
        <w:rPr>
          <w:rFonts w:ascii="Times New Roman" w:hAnsi="Times New Roman"/>
          <w:sz w:val="24"/>
          <w:szCs w:val="24"/>
        </w:rPr>
      </w:pPr>
    </w:p>
    <w:p w:rsidR="00EB495C" w:rsidRDefault="00893C0A" w:rsidP="001F1598">
      <w:pPr>
        <w:pStyle w:val="ab"/>
        <w:rPr>
          <w:rFonts w:asciiTheme="minorHAnsi" w:eastAsiaTheme="minorHAnsi" w:hAnsiTheme="minorHAnsi" w:cstheme="minorBidi"/>
        </w:rPr>
      </w:pPr>
      <w:r>
        <w:rPr>
          <w:rFonts w:ascii="Times New Roman" w:hAnsi="Times New Roman"/>
          <w:sz w:val="24"/>
          <w:szCs w:val="24"/>
        </w:rPr>
        <w:fldChar w:fldCharType="begin"/>
      </w:r>
      <w:r>
        <w:rPr>
          <w:rFonts w:ascii="Times New Roman" w:hAnsi="Times New Roman"/>
          <w:sz w:val="24"/>
          <w:szCs w:val="24"/>
        </w:rPr>
        <w:instrText xml:space="preserve"> LINK </w:instrText>
      </w:r>
      <w:r w:rsidR="00EB495C">
        <w:rPr>
          <w:rFonts w:ascii="Times New Roman" w:hAnsi="Times New Roman"/>
          <w:sz w:val="24"/>
          <w:szCs w:val="24"/>
        </w:rPr>
        <w:instrText xml:space="preserve">Excel.Sheet.12 C:\\Users\\Елена\\Desktop\\Матросова.xlsx "Локальная смета!R24C1:R165C15" </w:instrText>
      </w:r>
      <w:r>
        <w:rPr>
          <w:rFonts w:ascii="Times New Roman" w:hAnsi="Times New Roman"/>
          <w:sz w:val="24"/>
          <w:szCs w:val="24"/>
        </w:rPr>
        <w:instrText xml:space="preserve">\a \f 4 \h  \* MERGEFORMAT </w:instrText>
      </w:r>
      <w:r>
        <w:rPr>
          <w:rFonts w:ascii="Times New Roman" w:hAnsi="Times New Roman"/>
          <w:sz w:val="24"/>
          <w:szCs w:val="24"/>
        </w:rPr>
        <w:fldChar w:fldCharType="separate"/>
      </w:r>
    </w:p>
    <w:p w:rsidR="008201E7" w:rsidRDefault="00893C0A" w:rsidP="00951845">
      <w:pPr>
        <w:pStyle w:val="ab"/>
        <w:rPr>
          <w:rFonts w:ascii="Times New Roman" w:hAnsi="Times New Roman"/>
          <w:sz w:val="24"/>
          <w:szCs w:val="24"/>
        </w:rPr>
      </w:pPr>
      <w:r>
        <w:rPr>
          <w:rFonts w:ascii="Times New Roman" w:hAnsi="Times New Roman"/>
          <w:sz w:val="24"/>
          <w:szCs w:val="24"/>
        </w:rPr>
        <w:fldChar w:fldCharType="end"/>
      </w:r>
    </w:p>
    <w:p w:rsidR="008201E7" w:rsidRDefault="008201E7" w:rsidP="008201E7">
      <w:pPr>
        <w:rPr>
          <w:lang w:eastAsia="en-US"/>
        </w:rPr>
      </w:pPr>
    </w:p>
    <w:p w:rsidR="00AC53A0" w:rsidRPr="008201E7" w:rsidRDefault="008201E7" w:rsidP="008201E7">
      <w:pPr>
        <w:jc w:val="center"/>
        <w:rPr>
          <w:lang w:eastAsia="en-US"/>
        </w:rPr>
      </w:pPr>
      <w:r>
        <w:rPr>
          <w:lang w:eastAsia="en-US"/>
        </w:rPr>
        <w:t>__________________</w:t>
      </w:r>
    </w:p>
    <w:sectPr w:rsidR="00AC53A0" w:rsidRPr="008201E7" w:rsidSect="00AC53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A5" w:rsidRDefault="000E42A5" w:rsidP="00C539DC">
      <w:r>
        <w:separator/>
      </w:r>
    </w:p>
  </w:endnote>
  <w:endnote w:type="continuationSeparator" w:id="0">
    <w:p w:rsidR="000E42A5" w:rsidRDefault="000E42A5"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A5" w:rsidRDefault="000E42A5" w:rsidP="00C539DC">
      <w:r>
        <w:separator/>
      </w:r>
    </w:p>
  </w:footnote>
  <w:footnote w:type="continuationSeparator" w:id="0">
    <w:p w:rsidR="000E42A5" w:rsidRDefault="000E42A5"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5A" w:rsidRDefault="003F7C5A">
    <w:pPr>
      <w:pStyle w:val="a6"/>
      <w:jc w:val="center"/>
    </w:pPr>
  </w:p>
  <w:p w:rsidR="003F7C5A" w:rsidRDefault="003F7C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5">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AF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2A5"/>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3F7C5A"/>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3D40"/>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728"/>
    <w:rsid w:val="00532A4B"/>
    <w:rsid w:val="00532CB8"/>
    <w:rsid w:val="0053307E"/>
    <w:rsid w:val="00533B7C"/>
    <w:rsid w:val="00534096"/>
    <w:rsid w:val="005341A2"/>
    <w:rsid w:val="00534714"/>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27"/>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D6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1E7"/>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21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26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A8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E5"/>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3F1"/>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2F17"/>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EFA"/>
    <w:rsid w:val="00C770CE"/>
    <w:rsid w:val="00C77814"/>
    <w:rsid w:val="00C77AFB"/>
    <w:rsid w:val="00C77F36"/>
    <w:rsid w:val="00C801B5"/>
    <w:rsid w:val="00C8069A"/>
    <w:rsid w:val="00C808C6"/>
    <w:rsid w:val="00C809CF"/>
    <w:rsid w:val="00C80FE2"/>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01448264">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26E24-59E7-4E99-91EB-3EC67CCD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22</Pages>
  <Words>6747</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45115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17</cp:revision>
  <cp:lastPrinted>2014-04-01T06:01:00Z</cp:lastPrinted>
  <dcterms:created xsi:type="dcterms:W3CDTF">2014-03-04T22:27:00Z</dcterms:created>
  <dcterms:modified xsi:type="dcterms:W3CDTF">2014-04-07T00:40:00Z</dcterms:modified>
</cp:coreProperties>
</file>