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89" w:rsidRDefault="00DA2D89" w:rsidP="00DA2D89">
      <w:pPr>
        <w:spacing w:after="0" w:line="240" w:lineRule="auto"/>
        <w:ind w:right="486" w:firstLine="540"/>
        <w:jc w:val="right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DA2D89" w:rsidRDefault="00DA2D89" w:rsidP="00DA2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DA2D89" w:rsidRPr="00DA2D89" w:rsidTr="003B5B8D">
        <w:tc>
          <w:tcPr>
            <w:tcW w:w="10065" w:type="dxa"/>
          </w:tcPr>
          <w:p w:rsidR="00DA2D89" w:rsidRPr="00DA2D89" w:rsidRDefault="00DA2D89" w:rsidP="00DA2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A2D89" w:rsidRPr="00DA2D89" w:rsidRDefault="00DA2D89" w:rsidP="00DA2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МУНИЦИПАЛЬНЫЙ   КОНТРАКТ № </w:t>
            </w:r>
          </w:p>
          <w:p w:rsidR="00DA2D89" w:rsidRPr="00DA2D89" w:rsidRDefault="00DA2D89" w:rsidP="00DA2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На выполнение работ по</w:t>
            </w:r>
            <w:r w:rsidRPr="00DA2D8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у</w:t>
            </w:r>
            <w:r w:rsidRPr="00DA2D8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сетей холодного водоснабжения 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на участке от ул. Моисеенко до </w:t>
            </w:r>
            <w:r w:rsidR="00E46AF1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46AF1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Южная</w:t>
            </w:r>
            <w:proofErr w:type="gramEnd"/>
            <w:r w:rsidRPr="00DA2D8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в с. Новицкое, протяженностью 215 м.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Новицкое 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«     »              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именуемая в дальнейшем «Заказчик», в лице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главы Новицкого сельского поселения Зражевского Александра Валерьевича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действующего на основании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Устава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одной стороны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именуемый в дальнейшем «Подрядчик», в лице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действующего на основании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другой стороны, совместно именуемые в дальнейшем «Стороны» или по отдельности «Сторона», на основании результатов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проведения запроса котировок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>, протокол (подведения итогов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№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года заключили настоящий муниципальный контракт (далее – Контракт) о нижеследующем: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ПРЕДМЕТ КОНТРАКТА</w:t>
            </w:r>
          </w:p>
          <w:p w:rsidR="00DA2D89" w:rsidRPr="00DA2D89" w:rsidRDefault="00DA2D89" w:rsidP="002E6F51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74"/>
              </w:tabs>
              <w:spacing w:after="0" w:line="240" w:lineRule="auto"/>
              <w:ind w:left="0" w:firstLine="7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обязуется выполнить работы по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сетей холодного водоснабжения на участке от ул. Моисеенко до ул. 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м.»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условиями настоящего Контракта, технического задания на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сетей холодного водоснабжения на участке от ул. Моисеенко до ул. 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к настоящему Контракту, являющееся его неотъемлемой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частью) (далее по тексту - Техническое задание), а также утвержденного Заказчиком локального сметного расчета на выполнение работ по «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сетей холодного водоснабжения на участке от ул. Моисеенко до ул. 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»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      </w:r>
            <w:proofErr w:type="gramEnd"/>
          </w:p>
          <w:p w:rsidR="00DA2D89" w:rsidRPr="00DA2D89" w:rsidRDefault="00DA2D89" w:rsidP="00DA2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1.2 Местом выполнения работ по 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сетей холодного водоснабжения на участке от ул. Моисеенко до ул.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работ)  является место нахождение объекта: Приморский край Партизанский район с. Новицкое.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ЦЕНА КОНТРАКТА И ПОРЯДОК РАСЧЕТОВ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2.1.  Общая сумма Контракта составляет </w:t>
            </w:r>
            <w:r w:rsid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 учетом НДС).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Финансирование осуществляется за счет средств бюджета Новицкого сельского поселения.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полном соответствии с Техническим заданием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  утвержденным Заказчиком локальным  сметным расчетом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2.3.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Форма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DA2D89" w:rsidRPr="00DA2D89" w:rsidRDefault="00DA2D89" w:rsidP="002E6F51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Сроки и порядок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ремонт сетей холодного водоснабжения на участке от ул. Моисеенко до ул. 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м., на основании актов выполненных работ и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справок о стоимости выполненных работ (формы КС-2 и КС-3), предъявляемых к оплате, посредством перечисления денежных средств</w:t>
            </w:r>
            <w:proofErr w:type="gram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расчетный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Подрядчика, но не позднее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31.12.2013г.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СРОК ВЫПОЛНЕНИЯ И ПОРЯДОК ПРИЕМА РАБОТ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3.1.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предусмотренные настоящим Контрактом, осуществляются в  сроки: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начало выполнения работ: с момента  подписания </w:t>
            </w:r>
            <w:r w:rsidRPr="00DA2D89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муниципального контракта</w:t>
            </w:r>
            <w:r w:rsidR="002E6F5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Окончание выполнения работ:  06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октября 201</w:t>
            </w:r>
            <w:r w:rsidR="002E6F5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года.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Подрядчик вправе выполнить работы и сдать Заказчику их результат досрочно. </w:t>
            </w:r>
            <w:r w:rsidRPr="00DA2D8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DA2D89" w:rsidRPr="00DA2D89" w:rsidRDefault="00DA2D89" w:rsidP="00DA2D89">
            <w:pPr>
              <w:tabs>
                <w:tab w:val="left" w:pos="900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счета и/или счета-фактуры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подписанных уполном</w:t>
            </w:r>
            <w:r w:rsidR="002E6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оченными представителями сторон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  Подрядчик обязуется: 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4.1.1.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все работы в сроки, предусмотренные в Контракте и сдать работы Заказчику.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4.1.2.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работы в полном соответствии с техническим заданием и утвержденным Заказчиком локальным сметным расчетом.         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4.1.3.  Осуществлять охрану объекта.</w:t>
            </w:r>
          </w:p>
          <w:p w:rsidR="00DA2D89" w:rsidRPr="00DA2D89" w:rsidRDefault="00DA2D89" w:rsidP="00DA2D89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4.1.4. Обеспечить качество выполнения работ, указанных в п.1.1.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4.1.5. Обеспечить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4.1.6. При обнаружении недостатков в течение гарантийного срока (24 месяца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DA2D89" w:rsidRPr="00DA2D89" w:rsidRDefault="00DA2D89" w:rsidP="00DA2D89">
            <w:p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DA2D89" w:rsidRPr="00DA2D89" w:rsidRDefault="00DA2D89" w:rsidP="00DA2D89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DA2D89" w:rsidRPr="00DA2D89" w:rsidRDefault="00DA2D89" w:rsidP="00DA2D89">
            <w:pPr>
              <w:tabs>
                <w:tab w:val="left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4.1.9. Отвечать за ущерб, причиненный третьему лицу в процессе выполнения работ.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4.2. Заказчик обязуется:</w:t>
            </w:r>
          </w:p>
          <w:p w:rsidR="00DA2D89" w:rsidRPr="00DA2D89" w:rsidRDefault="00DA2D89" w:rsidP="00DA2D89">
            <w:pPr>
              <w:tabs>
                <w:tab w:val="left" w:pos="7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4.2.1. Обеспечить доступ Подрядчику к объекту и передать последнему в полном объеме сметную документацию.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4.2.2. Принять выполненные работы в порядке, предусмотренном действующим законодательством.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4.2.3. Произвести оплату выполненных Подрядчиком работ в порядке, предусмотренном Контрактом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4.3. Подрядчик вправе: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4.3.1. Самостоятельно  выбирать способы выполнения работ по настоящему муниципальному Контракту.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4.3.2. Выполнить работы и сдать результат работ Заказчику  досрочно.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4.4. Заказчик вправе: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4.5.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DA2D89" w:rsidRPr="00DA2D89" w:rsidRDefault="00DA2D89" w:rsidP="00DA2D8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ОТВЕТСТВЕННОСТЬ СТОРОН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Акт сдачи-приемки подписывается Сторонами в течение 3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(трех) рабочих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не могут быть устранены Сторонами.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DA2D89" w:rsidRPr="00DA2D89" w:rsidRDefault="00DA2D89" w:rsidP="00DA2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локальным сметным расчетом на выполнение работ по «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46AF1" w:rsidRP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46AF1" w:rsidRP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сетей холодного водоснабжения на участке от ул. Моисеенко до ул. </w:t>
            </w:r>
            <w:proofErr w:type="gramStart"/>
            <w:r w:rsidR="00E46AF1" w:rsidRP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="00E46AF1" w:rsidRP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6.ГАРАНТИИ КАЧЕСТВА РАБОТ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6.1.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акта сдачи-приемки выполнения работ</w:t>
            </w:r>
            <w:proofErr w:type="gram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6F51" w:rsidRPr="00DA2D89" w:rsidRDefault="002E6F5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2E6F51" w:rsidRDefault="00DA2D89" w:rsidP="002E6F51">
            <w:pPr>
              <w:pStyle w:val="a4"/>
              <w:numPr>
                <w:ilvl w:val="0"/>
                <w:numId w:val="3"/>
              </w:num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ОТВЕТСТВЕННОСТЬ СТОРОН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 ремонта;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DA2D89" w:rsidRPr="00DA2D89" w:rsidRDefault="00DA2D89" w:rsidP="00DA2D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 Подрядчик уплачивает Заказчику за нарушение следующих обязательств по Контракту: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741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7.4. </w:t>
            </w:r>
            <w:r w:rsidRPr="00DA2D89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 случае некачественного исполнения Подрядчиком работ, а именно при выявлении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Заказчиком недостатков при приемке работ, время, предоставленное Подрядчику для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устранения недостатков, считается нарушением срока окончания работ и влечет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ответственность, предусмотренную пунктом 7.3.1.раздела 7 настоящего Контракта.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ab/>
              <w:t>7.6.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Убытки, возникшие вследствие неисполнения, либо ненадлежащего исполнения Сторонами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DA2D89" w:rsidRPr="00DA2D89" w:rsidRDefault="00DA2D89" w:rsidP="00DA2D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ab/>
              <w:t xml:space="preserve">  7.7. Сторона, не исполнившая или ненадлежащим образом исполнившая свои обязательства по </w:t>
            </w:r>
            <w:r w:rsidRPr="00DA2D8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оказалось невозможным вследствие непреодолимой силы.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DA2D8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 вине другой стороны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7.12.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Пункты настоящего раздела Контракта, предусматривающие уплату сторонами штрафных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санкций вступают</w:t>
            </w:r>
            <w:proofErr w:type="gramEnd"/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силу при наличии письменной претензии одной из Сторон.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7.13.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тановленном законо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дательством порядке в Арбитражном суде Приморского края. Сто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7.14.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ФОРС-МАЖОР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8.1.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8.2. О наступлении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ПОРЯДОК РАСТОРЖЕНИЯ КОНТРАКТА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9.1.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9.3. Настоящий Контракт, может быть, расторгнут по решению суда в случаях: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9.3.1. нарушения Подрядчиком сроков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ПРОЧИЕ УСЛОВИЯ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сл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учаях, предусмотренных законодательством. 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10.3. Стороны при реализации условий Контракта руководствуются действующим законодательством Российской Федерации.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10.5. Контра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упает в силу с момента его подписания сторонами и действует   до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полного исполнения работ, а в части финансовых взаиморасчетов - до полного их завершения.</w:t>
            </w:r>
          </w:p>
          <w:p w:rsidR="00B669AF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Контракт подписан сторонами в двух экземплярах, по одному для каждой стороны, каждый экземпляр на 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10.6. К настоящему Контракту прилагается и является его неотъемлемой частью Приложение 1: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Техническое задание на выполнение работ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ремонту сетей холодного водоснабжения на участке от ул. Моисеенко до ул. </w:t>
            </w:r>
            <w:proofErr w:type="gramStart"/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</w:t>
            </w:r>
            <w:r w:rsidR="00E46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Новицкое, протяженностью 215 м.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РЕКВИЗИТЫ И ПОДПИСИ СТОРОН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DA2D89" w:rsidRPr="00DA2D89" w:rsidTr="003B5B8D"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692976,Приморский край Партизанский район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овицкое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ул.Лазо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17а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л/с 03203012000)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 2524113005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КПП 252401001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ГКРЦ ГУ банка России по Приморскому краю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ладивостока</w:t>
                  </w:r>
                  <w:proofErr w:type="spellEnd"/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/ч 40101810900000010002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БИК 040507001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Глава Новицкого СП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 А.В. Зражевский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ПОДРЯДЧИК:</w:t>
                  </w:r>
                </w:p>
                <w:p w:rsidR="00DA2D89" w:rsidRPr="00DA2D89" w:rsidRDefault="00DA2D89" w:rsidP="00B669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AF" w:rsidRPr="00DA2D89" w:rsidRDefault="00B669AF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муниципальному контракту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D2C49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DA2D89" w:rsidRP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2D89" w:rsidRPr="00DA2D89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2D89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Техническое задание на  выполнение работ</w:t>
      </w:r>
      <w:r w:rsidRPr="00DA2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B669AF" w:rsidRPr="00B669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ремонту сетей холодного водоснабжения на участке от ул. Моисеенко до ул. </w:t>
      </w:r>
      <w:proofErr w:type="gramStart"/>
      <w:r w:rsidR="00B669AF" w:rsidRPr="00B669AF">
        <w:rPr>
          <w:rFonts w:ascii="Times New Roman" w:eastAsia="Times New Roman" w:hAnsi="Times New Roman"/>
          <w:b/>
          <w:sz w:val="26"/>
          <w:szCs w:val="26"/>
          <w:lang w:eastAsia="ru-RU"/>
        </w:rPr>
        <w:t>Южн</w:t>
      </w:r>
      <w:r w:rsidR="00E46AF1">
        <w:rPr>
          <w:rFonts w:ascii="Times New Roman" w:eastAsia="Times New Roman" w:hAnsi="Times New Roman"/>
          <w:b/>
          <w:sz w:val="26"/>
          <w:szCs w:val="26"/>
          <w:lang w:eastAsia="ru-RU"/>
        </w:rPr>
        <w:t>ая</w:t>
      </w:r>
      <w:proofErr w:type="gramEnd"/>
      <w:r w:rsidR="00B669AF" w:rsidRPr="00B669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с. Новицкое, протяженностью 215 м.</w:t>
      </w:r>
    </w:p>
    <w:p w:rsidR="00DA2D89" w:rsidRP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89" w:rsidRPr="00DA2D89" w:rsidRDefault="00DA2D89" w:rsidP="00DA2D89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Наименование, характеристики и объем выполняемых работ</w:t>
      </w:r>
    </w:p>
    <w:p w:rsidR="001E6FE2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 </w:t>
      </w:r>
      <w:r w:rsidR="00B669AF" w:rsidRPr="00B669A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ремонту сетей холодного водоснабжения на участке от ул. Моисеенко до ул. Южн</w:t>
      </w:r>
      <w:r w:rsidR="00E46AF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ая</w:t>
      </w:r>
      <w:bookmarkStart w:id="0" w:name="_GoBack"/>
      <w:bookmarkEnd w:id="0"/>
      <w:r w:rsidR="00B669AF" w:rsidRPr="00B669A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 с. Новицкое, </w:t>
      </w:r>
      <w:proofErr w:type="gramStart"/>
      <w:r w:rsidR="00B669AF" w:rsidRPr="00B669A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протяженностью</w:t>
      </w:r>
      <w:proofErr w:type="gramEnd"/>
      <w:r w:rsidR="00B669AF" w:rsidRPr="00B669A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215 м.</w:t>
      </w:r>
    </w:p>
    <w:p w:rsidR="00B669AF" w:rsidRDefault="00B669AF" w:rsidP="00B669AF">
      <w:pPr>
        <w:spacing w:after="0" w:line="240" w:lineRule="auto"/>
        <w:jc w:val="center"/>
      </w:pPr>
      <w:r w:rsidRPr="00B669AF">
        <w:rPr>
          <w:noProof/>
          <w:lang w:eastAsia="ru-RU"/>
        </w:rPr>
        <w:drawing>
          <wp:inline distT="0" distB="0" distL="0" distR="0" wp14:anchorId="7ECC364B" wp14:editId="7B4BE63C">
            <wp:extent cx="5940425" cy="685433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AF" w:rsidRPr="00B669AF" w:rsidRDefault="00B669AF" w:rsidP="00B669AF">
      <w:pPr>
        <w:jc w:val="center"/>
      </w:pPr>
      <w:r>
        <w:t>__________________</w:t>
      </w:r>
    </w:p>
    <w:sectPr w:rsidR="00B669AF" w:rsidRPr="00B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2">
    <w:nsid w:val="6ED06558"/>
    <w:multiLevelType w:val="hybridMultilevel"/>
    <w:tmpl w:val="6FF0DDA0"/>
    <w:lvl w:ilvl="0" w:tplc="C5724334">
      <w:start w:val="7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C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E6F5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B680C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2C49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669AF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B622A"/>
    <w:rsid w:val="00CC0681"/>
    <w:rsid w:val="00CC0EBE"/>
    <w:rsid w:val="00D02CF7"/>
    <w:rsid w:val="00D202C1"/>
    <w:rsid w:val="00D30199"/>
    <w:rsid w:val="00D46766"/>
    <w:rsid w:val="00D5588A"/>
    <w:rsid w:val="00D847F5"/>
    <w:rsid w:val="00DA2D89"/>
    <w:rsid w:val="00DA6BD3"/>
    <w:rsid w:val="00DB50CB"/>
    <w:rsid w:val="00DD0D15"/>
    <w:rsid w:val="00DE13DE"/>
    <w:rsid w:val="00E2316A"/>
    <w:rsid w:val="00E46AF1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2013-08-27T01:23:00Z</dcterms:created>
  <dcterms:modified xsi:type="dcterms:W3CDTF">2013-08-27T03:56:00Z</dcterms:modified>
</cp:coreProperties>
</file>