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3" w:rsidRDefault="007B3EA3" w:rsidP="00916E9F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916E9F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916E9F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916E9F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916E9F">
      <w:pPr>
        <w:jc w:val="center"/>
        <w:rPr>
          <w:b/>
          <w:bCs/>
          <w:sz w:val="20"/>
        </w:rPr>
      </w:pPr>
    </w:p>
    <w:p w:rsidR="007B3EA3" w:rsidRDefault="007B3EA3" w:rsidP="00916E9F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916E9F">
      <w:pPr>
        <w:rPr>
          <w:sz w:val="20"/>
        </w:rPr>
      </w:pPr>
    </w:p>
    <w:p w:rsidR="007B3EA3" w:rsidRPr="002A6F9C" w:rsidRDefault="00916E9F" w:rsidP="00916E9F">
      <w:pPr>
        <w:tabs>
          <w:tab w:val="left" w:pos="3969"/>
          <w:tab w:val="left" w:pos="8931"/>
        </w:tabs>
      </w:pPr>
      <w:r>
        <w:t xml:space="preserve">06 апреля </w:t>
      </w:r>
      <w:r w:rsidR="008B0EFD">
        <w:t>2020 года</w:t>
      </w:r>
      <w:r w:rsidR="008B0EFD">
        <w:tab/>
        <w:t>село Новицкое</w:t>
      </w:r>
      <w:r w:rsidR="008B0EFD">
        <w:tab/>
        <w:t xml:space="preserve">№ </w:t>
      </w:r>
      <w:r>
        <w:t>12</w:t>
      </w:r>
    </w:p>
    <w:p w:rsidR="008B0EFD" w:rsidRPr="008B0EFD" w:rsidRDefault="008B0EFD" w:rsidP="00916E9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B0EFD" w:rsidRPr="008B0EFD" w:rsidRDefault="009F2CC2" w:rsidP="00916E9F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О внесении изменений в </w:t>
      </w:r>
      <w:r w:rsidR="008B0EFD" w:rsidRPr="008B0EFD">
        <w:rPr>
          <w:b/>
          <w:szCs w:val="26"/>
        </w:rPr>
        <w:t>муниципальную программу</w:t>
      </w:r>
    </w:p>
    <w:p w:rsidR="008B0EFD" w:rsidRPr="008B0EFD" w:rsidRDefault="008B0EFD" w:rsidP="00916E9F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«Формирование современной городской среды на территории </w:t>
      </w:r>
      <w:r>
        <w:rPr>
          <w:b/>
          <w:szCs w:val="26"/>
        </w:rPr>
        <w:t xml:space="preserve">Новицкого </w:t>
      </w:r>
      <w:r w:rsidRPr="008B0EFD">
        <w:rPr>
          <w:b/>
          <w:szCs w:val="26"/>
        </w:rPr>
        <w:t xml:space="preserve">сельского поселения Партизанского муниципального района на 2018-2024 годы», утвержденную постановлением администрации </w:t>
      </w: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</w:p>
    <w:p w:rsidR="008B0EFD" w:rsidRDefault="008B0EFD" w:rsidP="00916E9F">
      <w:pPr>
        <w:spacing w:line="360" w:lineRule="auto"/>
        <w:jc w:val="both"/>
        <w:rPr>
          <w:szCs w:val="26"/>
        </w:rPr>
      </w:pPr>
    </w:p>
    <w:p w:rsidR="007B3EA3" w:rsidRDefault="007B3EA3" w:rsidP="007B3EA3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 w:rsidR="00CC53F8"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</w:t>
      </w:r>
      <w:r w:rsidR="009201E0">
        <w:rPr>
          <w:szCs w:val="26"/>
        </w:rPr>
        <w:t xml:space="preserve">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7B3EA3" w:rsidRDefault="007B3EA3" w:rsidP="007B3EA3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B30EB7" w:rsidRPr="00AD00D8" w:rsidRDefault="00B30EB7" w:rsidP="00B30EB7">
      <w:pPr>
        <w:tabs>
          <w:tab w:val="left" w:pos="709"/>
        </w:tabs>
        <w:spacing w:line="360" w:lineRule="auto"/>
        <w:ind w:firstLine="709"/>
        <w:jc w:val="both"/>
      </w:pPr>
      <w:r w:rsidRPr="00AD00D8">
        <w:t xml:space="preserve">1. Внести в постановление администрации Новицкого сельского поселения Партизанского муниципального района Приморского края от 01.11.2017г.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гг.»» (в ред. от </w:t>
      </w:r>
      <w:r>
        <w:t>28</w:t>
      </w:r>
      <w:r w:rsidRPr="00AD00D8">
        <w:t>.0</w:t>
      </w:r>
      <w:r>
        <w:t>2</w:t>
      </w:r>
      <w:r w:rsidRPr="00AD00D8">
        <w:t>.20</w:t>
      </w:r>
      <w:r>
        <w:t>20</w:t>
      </w:r>
      <w:r w:rsidRPr="00AD00D8">
        <w:t xml:space="preserve"> № </w:t>
      </w:r>
      <w:r>
        <w:t>5</w:t>
      </w:r>
      <w:r w:rsidRPr="00AD00D8">
        <w:t>) следующие изменения:</w:t>
      </w:r>
    </w:p>
    <w:p w:rsidR="007B3EA3" w:rsidRDefault="00B30EB7" w:rsidP="007B3E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>
        <w:rPr>
          <w:rFonts w:ascii="Times New Roman" w:hAnsi="Times New Roman"/>
          <w:sz w:val="26"/>
          <w:szCs w:val="26"/>
        </w:rPr>
        <w:t>1.</w:t>
      </w:r>
      <w:r w:rsidR="007B3EA3" w:rsidRPr="00C200A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B30EB7">
        <w:rPr>
          <w:rFonts w:ascii="Times New Roman" w:hAnsi="Times New Roman"/>
          <w:sz w:val="26"/>
          <w:szCs w:val="26"/>
        </w:rPr>
        <w:t xml:space="preserve"> приложении № 1 </w:t>
      </w:r>
      <w:r w:rsidR="00534797" w:rsidRPr="00534797">
        <w:rPr>
          <w:rFonts w:ascii="Times New Roman" w:hAnsi="Times New Roman"/>
          <w:bCs/>
          <w:sz w:val="26"/>
          <w:szCs w:val="26"/>
        </w:rPr>
        <w:t xml:space="preserve">Перечень территорий, отобранных для благоустройства органом местного самоуправления, благоустройство которых запланировано с </w:t>
      </w:r>
      <w:r w:rsidR="00534797" w:rsidRPr="00534797">
        <w:rPr>
          <w:rFonts w:ascii="Times New Roman" w:hAnsi="Times New Roman"/>
          <w:bCs/>
          <w:sz w:val="26"/>
          <w:szCs w:val="26"/>
        </w:rPr>
        <w:lastRenderedPageBreak/>
        <w:t>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="00534797">
        <w:rPr>
          <w:rFonts w:ascii="Times New Roman" w:hAnsi="Times New Roman"/>
          <w:bCs/>
          <w:sz w:val="26"/>
          <w:szCs w:val="26"/>
        </w:rPr>
        <w:t xml:space="preserve"> </w:t>
      </w:r>
      <w:r w:rsidR="00534797" w:rsidRPr="0053479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1E4456" w:rsidRPr="001E4456" w:rsidTr="00916E9F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1E4456" w:rsidRPr="001E4456" w:rsidTr="00916E9F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1E4456" w:rsidRPr="001E4456" w:rsidTr="00916E9F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6E1BD2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</w:t>
            </w:r>
            <w:r w:rsidR="004121EC" w:rsidRPr="004121EC">
              <w:rPr>
                <w:szCs w:val="26"/>
              </w:rPr>
              <w:t xml:space="preserve"> бортовых камней, отсыпка отсевом, установка</w:t>
            </w:r>
            <w:r w:rsidRPr="004121EC">
              <w:rPr>
                <w:szCs w:val="26"/>
              </w:rPr>
              <w:t xml:space="preserve">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1E4456" w:rsidRPr="001E4456" w:rsidTr="00916E9F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</w:t>
            </w:r>
            <w:r w:rsidR="004121EC" w:rsidRPr="004121EC">
              <w:rPr>
                <w:szCs w:val="26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6E1BD2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</w:t>
            </w:r>
            <w:r w:rsidR="004121EC" w:rsidRPr="004121EC">
              <w:rPr>
                <w:szCs w:val="26"/>
              </w:rPr>
              <w:t xml:space="preserve"> бортовых камней, отсыпка отсевом, установка спортивных </w:t>
            </w:r>
            <w:r w:rsidRPr="004121EC">
              <w:rPr>
                <w:szCs w:val="26"/>
              </w:rPr>
              <w:t xml:space="preserve">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1E4456" w:rsidRPr="001E4456" w:rsidTr="00916E9F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</w:t>
            </w:r>
            <w:r w:rsidR="004121EC" w:rsidRPr="004121EC">
              <w:rPr>
                <w:szCs w:val="26"/>
              </w:rPr>
              <w:t xml:space="preserve"> бортовых камней, отсыпка отсевом, установка спортивных тренажеров,  </w:t>
            </w:r>
            <w:r w:rsidRPr="004121EC">
              <w:rPr>
                <w:szCs w:val="26"/>
              </w:rPr>
              <w:t xml:space="preserve"> спортивных </w:t>
            </w:r>
            <w:r w:rsidR="004121EC" w:rsidRPr="004121EC">
              <w:rPr>
                <w:szCs w:val="26"/>
              </w:rPr>
              <w:t>комплексов, лавочек</w:t>
            </w:r>
            <w:r w:rsidRPr="004121EC">
              <w:rPr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4121EC" w:rsidRPr="001E4456" w:rsidTr="00916E9F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Фроловка, ул. Партизанская (примерно в 35 метрах по направлению на запад от ориентира, расположенного за пределами участка. </w:t>
            </w:r>
            <w:r w:rsidRPr="004121EC">
              <w:rPr>
                <w:szCs w:val="26"/>
              </w:rPr>
              <w:lastRenderedPageBreak/>
              <w:t>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B30EB7" w:rsidP="001E445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4121EC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EC" w:rsidRPr="004121EC" w:rsidRDefault="004121EC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1E4456" w:rsidRPr="001E4456" w:rsidTr="00916E9F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lastRenderedPageBreak/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1E4456" w:rsidRPr="001E4456" w:rsidTr="009F2CC2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F73FD9" w:rsidP="00F73FD9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1E4456" w:rsidRPr="001E4456" w:rsidTr="009F2CC2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456" w:rsidRPr="004121EC" w:rsidRDefault="001E4456" w:rsidP="001E4456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56" w:rsidRPr="004121EC" w:rsidRDefault="001E4456" w:rsidP="001E4456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9F2CC2" w:rsidRDefault="009F2CC2" w:rsidP="00B30EB7">
      <w:pPr>
        <w:spacing w:line="360" w:lineRule="auto"/>
        <w:ind w:firstLine="708"/>
        <w:jc w:val="both"/>
        <w:rPr>
          <w:szCs w:val="26"/>
        </w:rPr>
      </w:pPr>
    </w:p>
    <w:p w:rsidR="00020A74" w:rsidRPr="00B30EB7" w:rsidRDefault="00020A74" w:rsidP="00B30EB7">
      <w:pPr>
        <w:spacing w:line="360" w:lineRule="auto"/>
        <w:ind w:firstLine="708"/>
        <w:jc w:val="both"/>
        <w:rPr>
          <w:szCs w:val="26"/>
        </w:rPr>
      </w:pPr>
      <w:bookmarkStart w:id="1" w:name="_GoBack"/>
      <w:bookmarkEnd w:id="1"/>
      <w:r w:rsidRPr="00B30EB7">
        <w:rPr>
          <w:szCs w:val="26"/>
        </w:rPr>
        <w:t>2. В приложении № 2 пункт 1 подпрограммы № 2 «Благоустройство территорий, детских и спортивных площадок на территории Новицкого сельского поселения Партизанского муниципального района   на 2019 – 2027 годы» изложить в следующей редакции: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020A74" w:rsidRPr="00020A74" w:rsidTr="00020A74">
        <w:trPr>
          <w:trHeight w:val="285"/>
        </w:trPr>
        <w:tc>
          <w:tcPr>
            <w:tcW w:w="534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20A74" w:rsidRPr="00020A74" w:rsidRDefault="00020A74" w:rsidP="00020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</w:tbl>
    <w:p w:rsidR="00B447C7" w:rsidRDefault="00B447C7" w:rsidP="00020A74">
      <w:pPr>
        <w:spacing w:line="360" w:lineRule="auto"/>
        <w:ind w:firstLine="708"/>
        <w:rPr>
          <w:szCs w:val="26"/>
        </w:rPr>
      </w:pPr>
    </w:p>
    <w:p w:rsidR="00020A74" w:rsidRDefault="00020A74" w:rsidP="00DC095A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3. В </w:t>
      </w:r>
      <w:r w:rsidRPr="00020A74">
        <w:rPr>
          <w:szCs w:val="26"/>
        </w:rPr>
        <w:t>Паспорт</w:t>
      </w:r>
      <w:r>
        <w:rPr>
          <w:szCs w:val="26"/>
        </w:rPr>
        <w:t>е</w:t>
      </w:r>
      <w:r>
        <w:rPr>
          <w:b/>
          <w:szCs w:val="26"/>
        </w:rPr>
        <w:t xml:space="preserve"> </w:t>
      </w:r>
      <w:r>
        <w:rPr>
          <w:szCs w:val="26"/>
        </w:rPr>
        <w:t>подпрограммы</w:t>
      </w:r>
      <w:r w:rsidRPr="00020A74">
        <w:rPr>
          <w:szCs w:val="26"/>
        </w:rPr>
        <w:t xml:space="preserve">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  <w:r w:rsidR="00DC095A">
        <w:rPr>
          <w:szCs w:val="26"/>
        </w:rPr>
        <w:t xml:space="preserve"> </w:t>
      </w:r>
      <w:r w:rsidR="00B30EB7">
        <w:rPr>
          <w:szCs w:val="26"/>
        </w:rPr>
        <w:t>пункт</w:t>
      </w:r>
      <w:r w:rsidR="00DC095A">
        <w:rPr>
          <w:szCs w:val="26"/>
        </w:rPr>
        <w:t xml:space="preserve"> «</w:t>
      </w:r>
      <w:r w:rsidR="00DC095A" w:rsidRPr="006A458D">
        <w:rPr>
          <w:szCs w:val="26"/>
        </w:rPr>
        <w:t>Ожидаемые результаты подпрограммы</w:t>
      </w:r>
      <w:r w:rsidR="00DC095A">
        <w:rPr>
          <w:szCs w:val="26"/>
        </w:rPr>
        <w:t>»</w:t>
      </w:r>
      <w:r w:rsidR="00B30EB7">
        <w:rPr>
          <w:szCs w:val="26"/>
        </w:rPr>
        <w:t xml:space="preserve"> изложить в следующей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B30EB7" w:rsidRPr="00B30EB7" w:rsidTr="00C83FC2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7" w:rsidRPr="00B30EB7" w:rsidRDefault="00B30EB7" w:rsidP="00C83FC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7" w:rsidRPr="00B30EB7" w:rsidRDefault="00B30EB7" w:rsidP="00C83FC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t>- количество установленных детских и спортивных площадок:7 ед.</w:t>
            </w:r>
          </w:p>
        </w:tc>
      </w:tr>
    </w:tbl>
    <w:p w:rsidR="00B30EB7" w:rsidRDefault="00B30EB7" w:rsidP="00916E9F">
      <w:pPr>
        <w:spacing w:before="120"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4.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B30EB7" w:rsidRPr="007C51A0" w:rsidRDefault="00B30EB7" w:rsidP="00B30EB7">
      <w:pPr>
        <w:spacing w:line="360" w:lineRule="auto"/>
        <w:ind w:firstLine="709"/>
        <w:jc w:val="both"/>
        <w:rPr>
          <w:szCs w:val="26"/>
        </w:rPr>
      </w:pPr>
      <w:r>
        <w:t>5. Контроль исполнения настоящего постановления оставляю за собой.</w:t>
      </w:r>
    </w:p>
    <w:p w:rsidR="00B30EB7" w:rsidRDefault="00B30EB7" w:rsidP="00B30EB7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534797" w:rsidRDefault="00534797" w:rsidP="005347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534797" w:rsidRDefault="00534797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sectPr w:rsidR="00534797" w:rsidSect="00970081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20A74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E4456"/>
    <w:rsid w:val="00232F4A"/>
    <w:rsid w:val="00234449"/>
    <w:rsid w:val="00237131"/>
    <w:rsid w:val="00252D5B"/>
    <w:rsid w:val="00271896"/>
    <w:rsid w:val="00271A0A"/>
    <w:rsid w:val="002B5EC0"/>
    <w:rsid w:val="00346F79"/>
    <w:rsid w:val="00371C67"/>
    <w:rsid w:val="003A03F6"/>
    <w:rsid w:val="003D336F"/>
    <w:rsid w:val="003F64E4"/>
    <w:rsid w:val="00405D71"/>
    <w:rsid w:val="004121EC"/>
    <w:rsid w:val="00415F75"/>
    <w:rsid w:val="00427F6E"/>
    <w:rsid w:val="0045528B"/>
    <w:rsid w:val="00484048"/>
    <w:rsid w:val="00497196"/>
    <w:rsid w:val="004A16EF"/>
    <w:rsid w:val="004A3645"/>
    <w:rsid w:val="004C0F24"/>
    <w:rsid w:val="004D2EAD"/>
    <w:rsid w:val="004D4291"/>
    <w:rsid w:val="004F1B10"/>
    <w:rsid w:val="004F2973"/>
    <w:rsid w:val="00514575"/>
    <w:rsid w:val="00534797"/>
    <w:rsid w:val="005519C9"/>
    <w:rsid w:val="0056639F"/>
    <w:rsid w:val="005A0320"/>
    <w:rsid w:val="005B75AA"/>
    <w:rsid w:val="005C1C66"/>
    <w:rsid w:val="005F0271"/>
    <w:rsid w:val="00635B43"/>
    <w:rsid w:val="00666C2F"/>
    <w:rsid w:val="006709D3"/>
    <w:rsid w:val="006E00C3"/>
    <w:rsid w:val="006E1BD2"/>
    <w:rsid w:val="006E2EE8"/>
    <w:rsid w:val="007027C2"/>
    <w:rsid w:val="0072525C"/>
    <w:rsid w:val="00744128"/>
    <w:rsid w:val="007738FE"/>
    <w:rsid w:val="007B3EA3"/>
    <w:rsid w:val="007C3C27"/>
    <w:rsid w:val="007C790A"/>
    <w:rsid w:val="00811A4A"/>
    <w:rsid w:val="008401F4"/>
    <w:rsid w:val="008A32D4"/>
    <w:rsid w:val="008B0EFD"/>
    <w:rsid w:val="00916E9F"/>
    <w:rsid w:val="009201E0"/>
    <w:rsid w:val="00970081"/>
    <w:rsid w:val="009B0C54"/>
    <w:rsid w:val="009E3AA4"/>
    <w:rsid w:val="009F2CC2"/>
    <w:rsid w:val="00A822DB"/>
    <w:rsid w:val="00A92069"/>
    <w:rsid w:val="00AA6AB1"/>
    <w:rsid w:val="00B04EE7"/>
    <w:rsid w:val="00B15B71"/>
    <w:rsid w:val="00B2405D"/>
    <w:rsid w:val="00B30EB7"/>
    <w:rsid w:val="00B447C7"/>
    <w:rsid w:val="00B63BF4"/>
    <w:rsid w:val="00BB1DDF"/>
    <w:rsid w:val="00BC50A1"/>
    <w:rsid w:val="00BE776F"/>
    <w:rsid w:val="00C13556"/>
    <w:rsid w:val="00CB4986"/>
    <w:rsid w:val="00CC0AB8"/>
    <w:rsid w:val="00CC52C6"/>
    <w:rsid w:val="00CC53F8"/>
    <w:rsid w:val="00D568E7"/>
    <w:rsid w:val="00D811E8"/>
    <w:rsid w:val="00D82240"/>
    <w:rsid w:val="00DB40D2"/>
    <w:rsid w:val="00DC095A"/>
    <w:rsid w:val="00DC266E"/>
    <w:rsid w:val="00DE38C8"/>
    <w:rsid w:val="00F73FD9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F324"/>
  <w15:docId w15:val="{02AC1D70-6D88-4FEC-BFCB-B320DE3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4837-C369-4FE4-BCF7-D7ED031D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LDN</cp:lastModifiedBy>
  <cp:revision>4</cp:revision>
  <cp:lastPrinted>2020-04-10T06:42:00Z</cp:lastPrinted>
  <dcterms:created xsi:type="dcterms:W3CDTF">2020-03-12T04:36:00Z</dcterms:created>
  <dcterms:modified xsi:type="dcterms:W3CDTF">2020-04-10T06:44:00Z</dcterms:modified>
</cp:coreProperties>
</file>