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C" w:rsidRPr="00FD6CF1" w:rsidRDefault="0069136C" w:rsidP="00FD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D6CF1" w:rsidRPr="00FD6CF1" w:rsidRDefault="00FD6CF1" w:rsidP="00FD6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6CF1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FD6CF1" w:rsidRPr="00FD6CF1" w:rsidRDefault="00FD6CF1" w:rsidP="00FD6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6CF1">
        <w:rPr>
          <w:rFonts w:ascii="Times New Roman" w:eastAsia="Calibri" w:hAnsi="Times New Roman" w:cs="Times New Roman"/>
          <w:b/>
          <w:sz w:val="26"/>
          <w:szCs w:val="26"/>
        </w:rPr>
        <w:t>НОВИЦКОГО СЕЛЬСКОГО ПОСЕЛЕНИЯ</w:t>
      </w:r>
    </w:p>
    <w:p w:rsidR="00FD6CF1" w:rsidRPr="00FD6CF1" w:rsidRDefault="00FD6CF1" w:rsidP="00FD6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6CF1">
        <w:rPr>
          <w:rFonts w:ascii="Times New Roman" w:eastAsia="Calibri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FD6CF1" w:rsidRPr="00FD6CF1" w:rsidRDefault="00FD6CF1" w:rsidP="00FD6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6CF1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FD6CF1" w:rsidRPr="00FD6CF1" w:rsidRDefault="00FD6CF1" w:rsidP="00FD6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6CF1" w:rsidRPr="00FD6CF1" w:rsidRDefault="00FD6CF1" w:rsidP="00FD6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6CF1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FD6CF1" w:rsidRPr="00FD6CF1" w:rsidRDefault="00FD6CF1" w:rsidP="00FD6CF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D6CF1" w:rsidRDefault="00146ACE" w:rsidP="00FD6C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01 сентября</w:t>
      </w:r>
      <w:r w:rsidR="00FD6CF1" w:rsidRPr="00FD6C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D6CF1" w:rsidRPr="00FD6CF1">
          <w:rPr>
            <w:rFonts w:ascii="Times New Roman" w:eastAsia="Calibri" w:hAnsi="Times New Roman" w:cs="Times New Roman"/>
            <w:sz w:val="26"/>
            <w:szCs w:val="26"/>
          </w:rPr>
          <w:t>2014 г</w:t>
        </w:r>
      </w:smartTag>
      <w:r>
        <w:rPr>
          <w:rFonts w:ascii="Times New Roman" w:eastAsia="Calibri" w:hAnsi="Times New Roman" w:cs="Times New Roman"/>
          <w:sz w:val="26"/>
          <w:szCs w:val="26"/>
        </w:rPr>
        <w:t xml:space="preserve">.                     </w:t>
      </w:r>
      <w:r w:rsidR="00FD6CF1" w:rsidRPr="00FD6CF1">
        <w:rPr>
          <w:rFonts w:ascii="Times New Roman" w:eastAsia="Calibri" w:hAnsi="Times New Roman" w:cs="Times New Roman"/>
          <w:sz w:val="26"/>
          <w:szCs w:val="26"/>
        </w:rPr>
        <w:t xml:space="preserve">       село Новицкое                                              </w:t>
      </w:r>
      <w:r w:rsidR="00FD6CF1" w:rsidRPr="00FD6CF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FD6CF1" w:rsidRPr="00FD6CF1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</w:p>
    <w:p w:rsidR="00FD6CF1" w:rsidRDefault="00FD6CF1" w:rsidP="00FD6C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3EA4" w:rsidRPr="00FD6CF1" w:rsidRDefault="009B3EA4" w:rsidP="00FD6C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3EA4" w:rsidRDefault="009B3EA4" w:rsidP="009B3EA4">
      <w:pPr>
        <w:pStyle w:val="2"/>
        <w:rPr>
          <w:sz w:val="26"/>
          <w:szCs w:val="26"/>
        </w:rPr>
      </w:pPr>
      <w:r w:rsidRPr="000E0AA2">
        <w:rPr>
          <w:sz w:val="26"/>
          <w:szCs w:val="26"/>
        </w:rPr>
        <w:t xml:space="preserve">Об утверждении Устава </w:t>
      </w:r>
      <w:r w:rsidRPr="000D5904">
        <w:rPr>
          <w:sz w:val="26"/>
          <w:szCs w:val="26"/>
        </w:rPr>
        <w:t>Некоммерческой организации</w:t>
      </w:r>
    </w:p>
    <w:p w:rsidR="009B3EA4" w:rsidRDefault="009B3EA4" w:rsidP="009B3EA4">
      <w:pPr>
        <w:pStyle w:val="2"/>
        <w:rPr>
          <w:sz w:val="26"/>
          <w:szCs w:val="26"/>
        </w:rPr>
      </w:pPr>
      <w:r w:rsidRPr="000D5904">
        <w:rPr>
          <w:sz w:val="26"/>
          <w:szCs w:val="26"/>
        </w:rPr>
        <w:t>«Новицкое станичное казачье общество»</w:t>
      </w:r>
    </w:p>
    <w:p w:rsidR="00FD6CF1" w:rsidRDefault="00FD6CF1" w:rsidP="00FD6CF1">
      <w:pPr>
        <w:pStyle w:val="2"/>
        <w:jc w:val="both"/>
        <w:rPr>
          <w:b w:val="0"/>
          <w:sz w:val="26"/>
          <w:szCs w:val="26"/>
        </w:rPr>
      </w:pPr>
    </w:p>
    <w:p w:rsidR="009B3EA4" w:rsidRDefault="009B3EA4" w:rsidP="00FD6CF1">
      <w:pPr>
        <w:pStyle w:val="2"/>
        <w:jc w:val="both"/>
        <w:rPr>
          <w:b w:val="0"/>
          <w:sz w:val="26"/>
          <w:szCs w:val="26"/>
        </w:rPr>
      </w:pPr>
    </w:p>
    <w:p w:rsidR="00FD6CF1" w:rsidRDefault="00FD6CF1" w:rsidP="0071378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 w:rsidRPr="00FD6C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tooltip="Федеральный закон от 27.07.2006 N 152-ФЗ (ред. от 23.07.2013) &quot;О персональных данных&quot;------------ Недействующая редакция{КонсультантПлюс}" w:history="1">
        <w:r w:rsidRPr="00FD6CF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D6CF1">
        <w:rPr>
          <w:rFonts w:ascii="Times New Roman" w:hAnsi="Times New Roman" w:cs="Times New Roman"/>
          <w:sz w:val="26"/>
          <w:szCs w:val="26"/>
        </w:rPr>
        <w:t xml:space="preserve"> от 5 декабря 2005 года N 154-ФЗ "О государственной службе российского казачества", указами Президента Российской Федерации от 15 июня 1992 года </w:t>
      </w:r>
      <w:hyperlink r:id="rId5" w:tooltip="Ссылка на КонсультантПлюс" w:history="1">
        <w:r w:rsidRPr="00FD6CF1">
          <w:rPr>
            <w:rFonts w:ascii="Times New Roman" w:hAnsi="Times New Roman" w:cs="Times New Roman"/>
            <w:color w:val="0000FF"/>
            <w:sz w:val="26"/>
            <w:szCs w:val="26"/>
          </w:rPr>
          <w:t>N 632</w:t>
        </w:r>
      </w:hyperlink>
      <w:r w:rsidRPr="00FD6CF1">
        <w:rPr>
          <w:rFonts w:ascii="Times New Roman" w:hAnsi="Times New Roman" w:cs="Times New Roman"/>
          <w:sz w:val="26"/>
          <w:szCs w:val="26"/>
        </w:rPr>
        <w:t xml:space="preserve"> "О мерах по реализации Закона Российской Федерации "О реабилитации репрессированных народов" в отношении казачества", от 9 августа 1995 года </w:t>
      </w:r>
      <w:hyperlink r:id="rId6" w:tooltip="Ссылка на КонсультантПлюс" w:history="1">
        <w:r w:rsidRPr="00FD6CF1">
          <w:rPr>
            <w:rFonts w:ascii="Times New Roman" w:hAnsi="Times New Roman" w:cs="Times New Roman"/>
            <w:color w:val="0000FF"/>
            <w:sz w:val="26"/>
            <w:szCs w:val="26"/>
          </w:rPr>
          <w:t>N 835</w:t>
        </w:r>
      </w:hyperlink>
      <w:r w:rsidRPr="00FD6CF1">
        <w:rPr>
          <w:rFonts w:ascii="Times New Roman" w:hAnsi="Times New Roman" w:cs="Times New Roman"/>
          <w:sz w:val="26"/>
          <w:szCs w:val="26"/>
        </w:rPr>
        <w:t xml:space="preserve"> "О государственном реестре казачьих обществ в Российской Федерации", </w:t>
      </w:r>
      <w:r w:rsidRPr="00FD6CF1">
        <w:rPr>
          <w:rFonts w:ascii="Times New Roman" w:eastAsia="Times New Roman" w:hAnsi="Times New Roman" w:cs="Times New Roman"/>
          <w:sz w:val="26"/>
        </w:rPr>
        <w:t>администрация Новицкого сельского</w:t>
      </w:r>
      <w:proofErr w:type="gramEnd"/>
      <w:r w:rsidRPr="00FD6CF1">
        <w:rPr>
          <w:rFonts w:ascii="Times New Roman" w:eastAsia="Times New Roman" w:hAnsi="Times New Roman" w:cs="Times New Roman"/>
          <w:sz w:val="26"/>
        </w:rPr>
        <w:t xml:space="preserve"> поселения Партизанского муниципального района Приморского края</w:t>
      </w:r>
    </w:p>
    <w:p w:rsidR="00FD6CF1" w:rsidRPr="00FD6CF1" w:rsidRDefault="00FD6CF1" w:rsidP="00FD6CF1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6CF1" w:rsidRDefault="00FD6CF1" w:rsidP="00FD6CF1">
      <w:pPr>
        <w:spacing w:after="0" w:line="360" w:lineRule="auto"/>
        <w:jc w:val="both"/>
        <w:rPr>
          <w:rFonts w:ascii="Times New Roman" w:hAnsi="Times New Roman" w:cs="Times New Roman"/>
          <w:b/>
          <w:sz w:val="26"/>
        </w:rPr>
      </w:pPr>
      <w:r w:rsidRPr="00FD6CF1">
        <w:rPr>
          <w:rFonts w:ascii="Times New Roman" w:eastAsia="Calibri" w:hAnsi="Times New Roman" w:cs="Times New Roman"/>
          <w:b/>
          <w:sz w:val="26"/>
        </w:rPr>
        <w:t>ПОСТАНОВЛЯЕТ:</w:t>
      </w:r>
    </w:p>
    <w:p w:rsidR="000D5904" w:rsidRPr="00FD6CF1" w:rsidRDefault="000D5904" w:rsidP="00FD6CF1">
      <w:pPr>
        <w:spacing w:after="0" w:line="360" w:lineRule="auto"/>
        <w:jc w:val="both"/>
        <w:rPr>
          <w:rFonts w:ascii="Times New Roman" w:hAnsi="Times New Roman" w:cs="Times New Roman"/>
          <w:b/>
          <w:sz w:val="26"/>
        </w:rPr>
      </w:pPr>
    </w:p>
    <w:p w:rsidR="000D5904" w:rsidRPr="000D5904" w:rsidRDefault="00FD6CF1" w:rsidP="000D59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CF1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29" w:tooltip="Ссылка на текущий документ" w:history="1">
        <w:r w:rsidRPr="00FD6CF1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Pr="00FD6CF1">
        <w:rPr>
          <w:rFonts w:ascii="Times New Roman" w:hAnsi="Times New Roman" w:cs="Times New Roman"/>
          <w:sz w:val="26"/>
          <w:szCs w:val="26"/>
        </w:rPr>
        <w:t xml:space="preserve"> </w:t>
      </w:r>
      <w:r w:rsidR="000D5904" w:rsidRPr="000D59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Некоммерческой организации</w:t>
      </w:r>
      <w:r w:rsidR="000D5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904" w:rsidRPr="000D59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«Новицкое станичное казачье общество»</w:t>
      </w:r>
      <w:r w:rsidR="000D59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D6CF1" w:rsidRDefault="000D5904" w:rsidP="00713782">
      <w:pPr>
        <w:pStyle w:val="2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 </w:t>
      </w:r>
      <w:r w:rsidR="00713782">
        <w:rPr>
          <w:b w:val="0"/>
          <w:sz w:val="26"/>
          <w:szCs w:val="26"/>
        </w:rPr>
        <w:t xml:space="preserve"> Настоящее постановление подлежит официальному обнародованию в установленном порядке.</w:t>
      </w:r>
    </w:p>
    <w:p w:rsidR="00FD6CF1" w:rsidRDefault="00FD6CF1" w:rsidP="00FD6CF1">
      <w:pPr>
        <w:pStyle w:val="2"/>
        <w:jc w:val="both"/>
        <w:rPr>
          <w:b w:val="0"/>
          <w:sz w:val="26"/>
          <w:szCs w:val="26"/>
        </w:rPr>
      </w:pPr>
    </w:p>
    <w:p w:rsidR="00FD6CF1" w:rsidRDefault="00FD6CF1" w:rsidP="00FD6CF1">
      <w:pPr>
        <w:pStyle w:val="2"/>
        <w:jc w:val="both"/>
        <w:rPr>
          <w:b w:val="0"/>
          <w:sz w:val="26"/>
          <w:szCs w:val="26"/>
        </w:rPr>
      </w:pPr>
    </w:p>
    <w:p w:rsidR="00FD6CF1" w:rsidRDefault="00FD6CF1" w:rsidP="00FD6CF1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И.о. заместителя главы администрации</w:t>
      </w:r>
    </w:p>
    <w:p w:rsidR="00FD6CF1" w:rsidRDefault="00FD6CF1" w:rsidP="00FD6CF1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Новицкого сельского поселения                                                                      С.В. Бойко                                                 </w:t>
      </w:r>
    </w:p>
    <w:p w:rsidR="00FD6CF1" w:rsidRDefault="00FD6CF1" w:rsidP="00FD6CF1">
      <w:pPr>
        <w:ind w:firstLine="708"/>
        <w:jc w:val="both"/>
        <w:rPr>
          <w:rFonts w:ascii="Calibri" w:eastAsia="Calibri" w:hAnsi="Calibri" w:cs="Times New Roman"/>
          <w:sz w:val="26"/>
        </w:rPr>
      </w:pPr>
    </w:p>
    <w:p w:rsidR="00FD6CF1" w:rsidRDefault="00FD6CF1" w:rsidP="00FD6CF1">
      <w:pPr>
        <w:ind w:firstLine="708"/>
        <w:jc w:val="both"/>
        <w:rPr>
          <w:rFonts w:ascii="Calibri" w:eastAsia="Calibri" w:hAnsi="Calibri" w:cs="Times New Roman"/>
          <w:sz w:val="26"/>
        </w:rPr>
      </w:pPr>
    </w:p>
    <w:p w:rsidR="000D5904" w:rsidRDefault="000D5904" w:rsidP="00FD6CF1">
      <w:pPr>
        <w:ind w:firstLine="708"/>
        <w:jc w:val="both"/>
        <w:rPr>
          <w:rFonts w:ascii="Calibri" w:eastAsia="Calibri" w:hAnsi="Calibri" w:cs="Times New Roman"/>
          <w:sz w:val="26"/>
        </w:rPr>
      </w:pPr>
    </w:p>
    <w:p w:rsidR="000D5904" w:rsidRDefault="000D5904" w:rsidP="00146ACE">
      <w:pPr>
        <w:jc w:val="both"/>
        <w:rPr>
          <w:rFonts w:ascii="Calibri" w:eastAsia="Calibri" w:hAnsi="Calibri" w:cs="Times New Roman"/>
          <w:sz w:val="26"/>
        </w:rPr>
      </w:pPr>
    </w:p>
    <w:p w:rsidR="000D5904" w:rsidRPr="005F0994" w:rsidRDefault="000D5904" w:rsidP="000D5904">
      <w:pPr>
        <w:pStyle w:val="ConsPlusNormal"/>
        <w:tabs>
          <w:tab w:val="left" w:pos="6379"/>
          <w:tab w:val="left" w:pos="6521"/>
          <w:tab w:val="left" w:pos="7371"/>
          <w:tab w:val="left" w:pos="8505"/>
        </w:tabs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УТВЕРЖДЕН</w:t>
      </w:r>
    </w:p>
    <w:p w:rsidR="000D5904" w:rsidRDefault="000D5904" w:rsidP="000D5904">
      <w:pPr>
        <w:pStyle w:val="ConsPlus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5F0994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0D5904" w:rsidRPr="005F0994" w:rsidRDefault="000D5904" w:rsidP="000D5904">
      <w:pPr>
        <w:pStyle w:val="ConsPlusNormal"/>
        <w:ind w:left="44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Новицкого сельского поселения</w:t>
      </w:r>
    </w:p>
    <w:p w:rsidR="000D5904" w:rsidRDefault="000D5904" w:rsidP="000D5904">
      <w:pPr>
        <w:pStyle w:val="ConsPlusNormal"/>
        <w:ind w:left="44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F0994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</w:t>
      </w:r>
    </w:p>
    <w:p w:rsidR="000D5904" w:rsidRPr="005F0994" w:rsidRDefault="000D5904" w:rsidP="000D5904">
      <w:pPr>
        <w:pStyle w:val="ConsPlusNormal"/>
        <w:ind w:left="44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0D5904" w:rsidRDefault="000D5904" w:rsidP="000D5904">
      <w:pPr>
        <w:pStyle w:val="ConsPlusNormal"/>
        <w:ind w:left="44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</w:t>
      </w:r>
      <w:r w:rsidR="00146AC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146ACE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.2014 №</w:t>
      </w:r>
      <w:r w:rsidR="00146ACE">
        <w:rPr>
          <w:rFonts w:ascii="Times New Roman" w:eastAsia="Times New Roman" w:hAnsi="Times New Roman" w:cs="Times New Roman"/>
          <w:sz w:val="26"/>
          <w:szCs w:val="26"/>
        </w:rPr>
        <w:t xml:space="preserve"> 90</w:t>
      </w:r>
    </w:p>
    <w:p w:rsidR="00FD6CF1" w:rsidRDefault="00FD6CF1" w:rsidP="00FD6CF1">
      <w:pPr>
        <w:rPr>
          <w:rFonts w:ascii="Calibri" w:eastAsia="Calibri" w:hAnsi="Calibri" w:cs="Times New Roman"/>
          <w:sz w:val="26"/>
          <w:szCs w:val="26"/>
        </w:rPr>
      </w:pPr>
    </w:p>
    <w:p w:rsidR="00577C6C" w:rsidRDefault="00577C6C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2A1" w:rsidRPr="00577C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</w:p>
    <w:p w:rsidR="00F312A1" w:rsidRPr="00577C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Некоммерческой организации</w:t>
      </w:r>
    </w:p>
    <w:p w:rsidR="00F312A1" w:rsidRPr="00577C6C" w:rsidRDefault="0069136C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31363" w:rsidRPr="0057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Новицкое</w:t>
      </w:r>
      <w:r w:rsidR="00F312A1" w:rsidRPr="0057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станичное казачье общество»</w:t>
      </w:r>
    </w:p>
    <w:p w:rsidR="00577C6C" w:rsidRPr="0069136C" w:rsidRDefault="00577C6C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2A1" w:rsidRPr="0069136C" w:rsidRDefault="00F312A1" w:rsidP="00577C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spellEnd"/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 т</w:t>
      </w:r>
    </w:p>
    <w:p w:rsidR="00F312A1" w:rsidRPr="0069136C" w:rsidRDefault="00F312A1" w:rsidP="00577C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Большим Кругом некоммерческой организации</w:t>
      </w:r>
    </w:p>
    <w:p w:rsidR="00F312A1" w:rsidRPr="0069136C" w:rsidRDefault="0069136C" w:rsidP="00577C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331363"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Новицкое</w:t>
      </w:r>
      <w:r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станичное казачье общество</w:t>
      </w:r>
      <w:r w:rsidR="00F312A1" w:rsidRPr="00691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9136C" w:rsidRPr="00577C6C" w:rsidRDefault="00577C6C" w:rsidP="00577C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77C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 июля 2014 года</w:t>
      </w:r>
    </w:p>
    <w:p w:rsidR="00577C6C" w:rsidRDefault="00577C6C" w:rsidP="00577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.Общие положения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Настоящий Устав </w:t>
      </w:r>
      <w:r w:rsidR="0033136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распространяется на «Новицкое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хуторское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 общество», являющееся некоммерческой организацией (далее </w:t>
      </w:r>
      <w:r w:rsidR="0033136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именуется – 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»), а такж</w:t>
      </w:r>
      <w:r w:rsidR="0033136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на входящих в ее состав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курени и казаков – физических лиц.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3136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создается в целях:</w:t>
      </w:r>
    </w:p>
    <w:p w:rsidR="00F312A1" w:rsidRPr="0069136C" w:rsidRDefault="0069136C" w:rsidP="0069136C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добровольного объединения граждан Российской Федерации, относящих себя к казакам, проживающим в Приморском крае;</w:t>
      </w:r>
    </w:p>
    <w:p w:rsidR="00F312A1" w:rsidRPr="0069136C" w:rsidRDefault="0069136C" w:rsidP="0069136C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</w:t>
      </w:r>
      <w:r w:rsidR="0033136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членами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именуются — казаки) государственной и иной службы (деятельности);</w:t>
      </w:r>
    </w:p>
    <w:p w:rsidR="00F312A1" w:rsidRPr="0069136C" w:rsidRDefault="0069136C" w:rsidP="0069136C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в современных условиях традиционного казачьего уклада жизни и форм хозяйствования;</w:t>
      </w:r>
    </w:p>
    <w:p w:rsidR="00F312A1" w:rsidRPr="0069136C" w:rsidRDefault="0069136C" w:rsidP="0069136C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возрождения и сохранения исторических, культурных и духовных ценностей казачества;</w:t>
      </w:r>
    </w:p>
    <w:p w:rsidR="00F312A1" w:rsidRPr="0069136C" w:rsidRDefault="0069136C" w:rsidP="0069136C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и защиты гражданских прав и свобод казаков и членов их семей;</w:t>
      </w:r>
    </w:p>
    <w:p w:rsidR="00F312A1" w:rsidRPr="0069136C" w:rsidRDefault="0069136C" w:rsidP="0069136C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престижности военной службы, проведения мероприятий по военно-патриотическому воспитанию молодежи, культурно-массовой и спортивной работе, содействие в охране общественного порядка.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33136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создается и действует на основе добровольности, равноправия, самоуправления, законности, гласности, уважения прав и свобод человека и гражданина, а также подконтрольности и подотчетности федеральным органам государственной власти, органам государственной власти Приморского края, органам местного самоуправления в соответствии с Конституцией Российской Федерации, уставом Приморского края, федеральными законами и иными нормативными правовыми актами Российской Федерации Приморского края, органов местного самоуправления.</w:t>
      </w:r>
      <w:proofErr w:type="gramEnd"/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Правовую 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основу деятельности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составляют Конституция Российской Федерации, федеральные законы, указы и распоряжения Президента Российской Федерации, Устав Приморского края, иные нормативные правовые акты Российской Федерации, законы Приморского края, нормативные правовые акты органов местного самоуправления, а также настоящий Устав.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Место расположения некоммерческой орг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анизации « Новицкое хуторское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 общ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ество»: 692976, Приморский край, Партизанский район, село Новицкое, ул. Лазо, 14-3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имеет штандарт, печать, штампы, бланки и другие необходимые реквизиты.</w:t>
      </w:r>
    </w:p>
    <w:p w:rsidR="00F312A1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После государственной 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считается юридическим лицом с объемом прав, определяемых действующим законодательством и настоящим Уставом.</w:t>
      </w:r>
    </w:p>
    <w:p w:rsidR="0069136C" w:rsidRPr="0069136C" w:rsidRDefault="0069136C" w:rsidP="000D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Состав и структура «Станицы Ярославской»</w:t>
      </w:r>
    </w:p>
    <w:p w:rsidR="00F312A1" w:rsidRPr="0069136C" w:rsidRDefault="00651812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«Хутор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располага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 на территории Новицкого сельского поселения, Партизанского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Приморского края и входит в состав Приморского </w:t>
      </w:r>
      <w:proofErr w:type="spell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отдельского</w:t>
      </w:r>
      <w:proofErr w:type="spell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 Уссурийского казачьего войска (далее войска).</w:t>
      </w:r>
    </w:p>
    <w:p w:rsidR="00F312A1" w:rsidRPr="0069136C" w:rsidRDefault="00651812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«Хутор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входят все казачьи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общества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енные на территории Партизанского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Приморского края.</w:t>
      </w:r>
    </w:p>
    <w:p w:rsidR="00F312A1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казаки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должны прож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ивать на территории Партизанского 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Приморского края.</w:t>
      </w:r>
    </w:p>
    <w:p w:rsidR="0069136C" w:rsidRPr="0069136C" w:rsidRDefault="0069136C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Основные задачи и права казачьего общества.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Основны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задачами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являются: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возрождение казачества, обеспечение его единства, защита гражданских прав и свобод, чести и достоинства казаков и членов их семей;</w:t>
      </w:r>
    </w:p>
    <w:p w:rsidR="00F312A1" w:rsidRPr="0069136C" w:rsidRDefault="00F312A1" w:rsidP="00691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разработке единой государственной политики возрождения и развития российского казачества, исходя из исторических традиций и современных потребностей государства, обеспечение реализации программ поддержки казачьих обществ;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обеспечение исполнен</w:t>
      </w:r>
      <w:r w:rsidR="0065181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казаками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взятых на себя обязательств по несению государственной и иной службы;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восстановление в соответствии с федеральным законодательством и законодательством Приморского края традиционных форм управления казачьими обществами;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федеральными органами исполнительной власти, органами исполнительной власти Приморского края и органами местного самоуправления по вопросам возрождения казачества, реализации федерального и краевого законодательства о государственной поддержке казачества;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в установленном федеральным законодательством порядке подготовки казаков к военной и иной службе, создание казакам необходимых условий для исполнения ими воинской обязанности в соответствии с федеральным законодательством;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своевременного призыва казаков на военную службу, военные сборы и призыва по мобилизации;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установленном законами РФ порядке в выполнении мероприятий по гражданской обороне и ликвидации последствий чрезвычайных ситуаций;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другими казачьими обществами Уссурийского войскового казачьего общества в интересах возрождения и объединения казачества, а так же с органами внутренних дел по оказанию помощи в охране общественного пор</w:t>
      </w:r>
      <w:r w:rsidR="0078471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ядка на территории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внедрение новых форм хозяйствования на основе традиционных форм землевладения и землепользования;</w:t>
      </w:r>
    </w:p>
    <w:p w:rsidR="00F312A1" w:rsidRPr="0069136C" w:rsidRDefault="00F312A1" w:rsidP="00691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ведение уч</w:t>
      </w:r>
      <w:r w:rsidR="0078471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ета казаков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культурное, духовное и нравственное воспитание казаков, сохранение и развитие казачьих традиций и обычаев, проведение мероприятий по военно-патриотическому воспитанию молодежи, культурно-массовой и спортивной работе, созданию военно-патриотических клубов;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забота о членах семей казаков, призванных на военную службу, оказание материальной и иной помощи семьям погибших (умерших) казаков, многодетным семьям, инвалидам и пенсионерам;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дружбы и сотрудничества, поддержание мира и согласия между народами Российской Федерации и гражданами других стран;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деятельности сельскохозяйственного назначения: животноводство, скотоводство, растениеводство, овощеводство, разведение сельскохозяйственной птицы, земледелие.</w:t>
      </w:r>
    </w:p>
    <w:p w:rsidR="00F312A1" w:rsidRPr="0069136C" w:rsidRDefault="00784711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«Хутор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имеет право: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и защищать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интересы казаков в соответствии с федеральным законодательством и законодательством Приморского края;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в соответствии с федеральным законодательством и законодательством Приморского края деятельность, направленную на возрождение культуры, обычаев, традиций казачества, норм нравственного воспитания детей, развитие традиционного землепользования наряду с семейным хозяйством и иной, не запрещенной законом деятельностью;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организации и общественные объединения, содействующие укреплению обороны страны и военно-патриотическому воспитанию молодежи;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восстановлении православных храмов в местах поселения казаков;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принимать взносы (пожертвования) от физических и юридических лиц </w:t>
      </w:r>
      <w:r w:rsidR="0078471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развитие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Взносы (пожертвования) от физических и юридических лиц отдельным чле</w:t>
      </w:r>
      <w:r w:rsidR="0078471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« 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для личных целей запрещены.</w:t>
      </w:r>
    </w:p>
    <w:p w:rsidR="00F312A1" w:rsidRDefault="00784711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«Хутор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не вправе создавать в своей структуре военизированные объединения и вооруженные формирования.</w:t>
      </w:r>
    </w:p>
    <w:p w:rsidR="0069136C" w:rsidRPr="0069136C" w:rsidRDefault="0069136C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ind w:hanging="7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Условия и порядок приема в члены некоммерческой организации</w:t>
      </w:r>
    </w:p>
    <w:p w:rsidR="00F312A1" w:rsidRPr="0069136C" w:rsidRDefault="00784711" w:rsidP="0069136C">
      <w:pPr>
        <w:shd w:val="clear" w:color="auto" w:fill="FFFFFF"/>
        <w:spacing w:after="0" w:line="240" w:lineRule="auto"/>
        <w:ind w:hanging="7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 Новицкое хуторское</w:t>
      </w:r>
      <w:r w:rsidR="00F312A1"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казачье общество» и выхода из нее</w:t>
      </w:r>
    </w:p>
    <w:p w:rsidR="00F312A1" w:rsidRPr="0069136C" w:rsidRDefault="0078471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Членами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могут быть граждане, достигшие 18-летнего возраста, вступившие в казачьи общества и взявшие на себя обязательства по несению государственной и иной службы (деятельности).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Основанием для в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ступления в 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являются письменное заявление на имя станичного атамана этого казачьего общества.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Решение о приеме каз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 в члены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принимается на Круге станичного общества (далее Круг).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Гражданам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изъявившим желание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вступить в 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может устанавливаться испытательный срок, продолжительностью до двух лет, по решению станичного правления.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период испытательного срока указанные казаки не имеют право совещательного голоса, на них распространяются все права и обязанности, предусмотрен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уставом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за исключением права занимать выборные должности в органа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правления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истечении испытательного срока принимается решение о приеме или об отказе в приеме г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ражданина в 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Круг принимает в члены общества по представлению атамана станичного общества, определяет порядок оказания материальной и иной помощи из средств-взносов (пожертвований) семьям погибших (умерших) казаков, многодетным семьям, сиротам, инвалидам и пенсионерам, а также членам семей казаков призванных на военную службу.</w:t>
      </w:r>
    </w:p>
    <w:p w:rsidR="00F312A1" w:rsidRPr="0069136C" w:rsidRDefault="000744C7" w:rsidP="00714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Казаки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имеют право: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избирать и быть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избранными на выборную должность в орган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правления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носить в установленном порядке традиционную казачью форму одежды;</w:t>
      </w:r>
    </w:p>
    <w:p w:rsidR="00F312A1" w:rsidRPr="0069136C" w:rsidRDefault="000744C7" w:rsidP="0069136C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Казаки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обязаны: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настоящий Устав, законы РФ, закон</w:t>
      </w:r>
      <w:r w:rsidR="007143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Приморского края, нормативно-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правовые акты органов местного самоуправления, приказы и распоряжения атаманов, не противоречащих данному уставу и федеральному законодательству;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себя к несению государственной и иной службы;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личным материальным, трудовым и интеллектуальным вкладом способствовать развитию и укреплению казачьего общества;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 участвовать в патриотическом воспитании молодых казаков, подготовке их к несению военной и иной службы;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хранить и развивать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казачьи традиции, культуру, беречь честь и достоинство казака, крепить единство российского казачества, сохранять добрососедские отношения с не казачьим населением;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приумножать собственность казачьего общества и обеспечивать ее сохранность;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постоянно готовым к несению военной службы в соответствии с федеральным законодательством;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мероприятиях по гражданской и территориальной обороне;</w:t>
      </w:r>
    </w:p>
    <w:p w:rsidR="00F312A1" w:rsidRPr="0069136C" w:rsidRDefault="0069136C" w:rsidP="00714339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предоставлять в установленном порядке в военное время для нужд обороны по требованию федеральных органов исполнительной власти здания, сооружения, транспортные средства и другое имущество, находящиеся в их собственности.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За ненадлежащее исполнение обязанностей, предусмотренных пунктом 7 настоящего Устава, казак может быть лишен права решающего голоса на казачьем Круге или исключе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из членов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Решение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исключении казака из хутора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принято на Круге не менее чем двумя третями голосов от числа казаков, имеющих право решающего голоса.</w:t>
      </w:r>
    </w:p>
    <w:p w:rsidR="00F312A1" w:rsidRDefault="00F312A1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По собственному заявлению, на имя станичного атамана, казак может выйти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состава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9136C" w:rsidRPr="0069136C" w:rsidRDefault="0069136C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 Органы</w:t>
      </w:r>
      <w:r w:rsidR="000744C7"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управления «Хутора Новицкое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Высшим представительным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органом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является Круг. Круг созывается не реже 1 раза в год.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Внеочередной Круг может быть созван по требованию атамана Приморского </w:t>
      </w:r>
      <w:proofErr w:type="spell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отдельского</w:t>
      </w:r>
      <w:proofErr w:type="spell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 Уссурийского казачьего Войс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ка, атамана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правл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контрольно-ревизионн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комиссии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Дата созыва Круга устанавливается прика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зом атамана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за месяц до его созыва.</w:t>
      </w:r>
    </w:p>
    <w:p w:rsidR="00F312A1" w:rsidRPr="0069136C" w:rsidRDefault="00F312A1" w:rsidP="00714339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 Круг считается правомочным при участии в нем не менее одной второй от списочного состава казаков принявших на себя обязательства по несению государственной и иной службы и имеющих удостоверения казака Уссурийского казачьего войска единого Государственного образца.</w:t>
      </w:r>
    </w:p>
    <w:p w:rsidR="00F312A1" w:rsidRPr="0069136C" w:rsidRDefault="00F312A1" w:rsidP="00714339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Круга принимаются голосованием большинства голосов от общего ч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исла членов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оформляются письменно.</w:t>
      </w:r>
    </w:p>
    <w:p w:rsidR="00F312A1" w:rsidRPr="0069136C" w:rsidRDefault="00F312A1" w:rsidP="00714339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Круга подписываются дежурным </w:t>
      </w:r>
      <w:proofErr w:type="spell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есаульцем</w:t>
      </w:r>
      <w:proofErr w:type="spell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секретарем, избранными для ведения Круга.</w:t>
      </w:r>
    </w:p>
    <w:p w:rsidR="00F312A1" w:rsidRPr="0069136C" w:rsidRDefault="00F312A1" w:rsidP="00714339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Начало работы Круга и его решения благословляются священником Русской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Православной Церкви. При отсутствии священника на Круге все решения Круга являются не действительными.</w:t>
      </w:r>
    </w:p>
    <w:p w:rsidR="00F312A1" w:rsidRPr="0069136C" w:rsidRDefault="000744C7" w:rsidP="00714339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Круг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F312A1" w:rsidRPr="0069136C" w:rsidRDefault="00F312A1" w:rsidP="00691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реорганизации или ликвидации станичного общества;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утверждает программу основных направлений деятельности станичного общества; утверждает ежегодный бухгалтерский баланс (смету) станичного общества;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заслушивает и утверждает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 кошевого атамана о финансово- хозяйственной деятельности станичного общества. Выносит решения о назначении ревизионной комиссии по проверке данной деятельности. Устанавливает порядок распоряжения соб</w:t>
      </w:r>
      <w:r w:rsidR="000744C7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ственностью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ход выполнения договоров по несению государственной и иной службы, принимает меры по исполнению казаками взятых на себя обязательств по несению государственной и иной службы (деятельности);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избирает заместителя станичного атамана, по предложе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атамана «Хутора Новицкое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и утверждает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ежегодные отчеты члено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правления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в том числе о выполнении казаками взятых на себя обязательств по несению государственной и иной службы (деятельности);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3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бирает и переизбирает</w:t>
      </w:r>
      <w:proofErr w:type="gramEnd"/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хуторского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атамана,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слушивает его отчеты;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збирает и переизбирает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стариков, и (или) суд чести, заслушивает их отчеты и принимает по ним решения;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3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избирает и переизбирает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контрольно-ревизионную комиссию, утверждает ее полномочия и порядок работы;</w:t>
      </w:r>
    </w:p>
    <w:p w:rsidR="00F312A1" w:rsidRPr="0069136C" w:rsidRDefault="00714339" w:rsidP="0069136C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предложения и ходатайства казаков по порядку ведения круга, а также стариков хутора, входящих в состав казачьего хутора, принимает по ним решения;</w:t>
      </w:r>
    </w:p>
    <w:p w:rsidR="00F312A1" w:rsidRPr="0069136C" w:rsidRDefault="00714339" w:rsidP="00714339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условия оплаты труда члено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правления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F312A1" w:rsidRPr="0069136C" w:rsidRDefault="00F312A1" w:rsidP="00691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другие вопросы, связанные с уставной деятельностью станичного общества.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исключительной компетенции круга, с обязательным голосованием единогласно не менее двух третьей от списочного состава казаков, является: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финансового представительства;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других организациях;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формирования имущества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Устава;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утверждения предложений о внесении изменений в Устав.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Станичного атамана избирает Круг сроком на четыре года при открытом голосовании большинством голосов от общего числа казаков.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Кандидатами на должность станичного атамана могут быть казаки, входящ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в состав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не моложе 40 лет, пользующиеся доверием и уважением казаков, обладающие организаторскими способностями, хорошим здоровьем, обязательно служившим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Российской армии. Правление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именуется –</w:t>
      </w:r>
      <w:r w:rsidR="00EC7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станичное правление), образуется в количестве 5 (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пяти) 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человек, является исполнительн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органом «Хутора Новицкое</w:t>
      </w:r>
      <w:r w:rsidR="00EC7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ленами станичного правления являются станичный атаман, заместитель станичного атамана, походный атаман, кошевой атаман, начальник штаба. Все члены правления должны быть обязательно служившими в Российской армии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азначение на должность и освобождение от должности, походного и кошевого атамана, начальника штаб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осуществляет станичный атаман.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Суд чести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избирается кругом сроком на четыре года в количестве трех человек. Членами суда чести могут быть наиболее авторитетные казаки не моложе 35 лет. Положение о суде чести утверждает круг станичного общества.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Совет стариков станичного общества избирается кругом на четыре года, в количестве не менее трех человек.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Членами совета стариков могут быть наиболее заслуженные и авторитетные казаки в возрасте 60 и более лет, знающие и соблюдающие традиции и обычаи казачества.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Совету стариков по решению круга могут передаваться функции суда чести.</w:t>
      </w:r>
    </w:p>
    <w:p w:rsidR="00F312A1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стариков станичного общества осуществляет свою деятельность в соответствии с положением, прин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ятым Кругом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Вне деятельности Круга члены совета стариков исполняют приказы станичного атамана.</w:t>
      </w:r>
    </w:p>
    <w:p w:rsidR="00EC7798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VI. Обязательс</w:t>
      </w:r>
      <w:r w:rsidR="00175372"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тва казаков «Хутора Новицкое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по несению государственной и иной службы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Казаки станичного общества несут военную службу в соответствии с Законами Российской Федерации «О государственной службе российского казачества» и иными нормативными правовыми актами Российской Федерации.</w:t>
      </w:r>
    </w:p>
    <w:p w:rsidR="00F312A1" w:rsidRPr="0069136C" w:rsidRDefault="00175372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Казаки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проходят государственную гражданскую службу в соответствии с законодательством Российской Федерации.</w:t>
      </w:r>
    </w:p>
    <w:p w:rsidR="00F312A1" w:rsidRPr="0069136C" w:rsidRDefault="00175372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Казаки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проходят военную службу в Вооруженных Силах Российской Федерации, других войсках, воинских (специальных) формированиях и органах в соответствии с федеральным законодательством. Для прохождения военной сл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ужбы казаки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направляются, как правило, в соединения и воинские части Вооруженных Сил Российской Федерации, которым присвоены традиционные казачьи наименования, во внутренние войска Министерства внутренних дел Российской Федерации, пограничные органы.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проходят правоохранительную службу в соответствии с федеральным законодательством.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установленном порядке: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оказывают содействие государственным органам в организации и ведении воинского у</w:t>
      </w:r>
      <w:r w:rsidR="0017537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чета членов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организуют военно-патриотическое воспитание призывников, их подготовку к военной службе и вневойсков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 подготовку членов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во время их пребывания в запасе;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 принимают участие в мероприятиях по предупреждению и ликвидации последствий стихийных бедствий, по гражданской и территориальной обороне, в природоохранных мероприятиях;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принимают участие на основе договоров (соглашений)- в охране общественного порядка, обеспечении экологической и пожарной безопасности, охране Государственной границы российской Федерации, борьбе с терроризмом;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осуществляют иную деятельность на основе догово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 (соглашений)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 органами военного управления,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осуществляют свое право на равный доступ к государственной службе в соответствии с законодательством Российской Федерации.</w:t>
      </w:r>
    </w:p>
    <w:p w:rsidR="00F312A1" w:rsidRPr="0069136C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привлекаются к несению государственной службы в соответствии с Федеральным законом «О государственной службе российского казачества»</w:t>
      </w:r>
    </w:p>
    <w:p w:rsidR="00F312A1" w:rsidRDefault="00F312A1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привлекаются к несению муниципальной службы в соответствии с федеральным законодательством, законодательством субъектов Российской Федерации и уставами муниципальных образований.</w:t>
      </w:r>
    </w:p>
    <w:p w:rsidR="00EC7798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VII. Станичное правление и его деятельность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Станичный атаман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старшим должностным лицом и осуществ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ляет</w:t>
      </w:r>
      <w:proofErr w:type="gramEnd"/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общее руководство хуторским казачьим обществом. Хуторской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атаман несет персональную ответственность за д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еятельность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избирается сроком на 4 (четыре) года.</w:t>
      </w:r>
    </w:p>
    <w:p w:rsidR="00F312A1" w:rsidRPr="0069136C" w:rsidRDefault="008D0679" w:rsidP="00EC7798">
      <w:pPr>
        <w:shd w:val="clear" w:color="auto" w:fill="FFFFFF"/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Хуторской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атаман:</w:t>
      </w:r>
    </w:p>
    <w:p w:rsidR="00F312A1" w:rsidRPr="0069136C" w:rsidRDefault="00EC7798" w:rsidP="0069136C">
      <w:pPr>
        <w:shd w:val="clear" w:color="auto" w:fill="FFFFFF"/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представляет в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установленном порядке хуторское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 общество в органах государственной власти Приморского края и органах местного самоуправления;</w:t>
      </w:r>
    </w:p>
    <w:p w:rsidR="00F312A1" w:rsidRPr="0069136C" w:rsidRDefault="00EC7798" w:rsidP="0069136C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взаимодействует с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правлением Приморского отдельн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казачьего общества Уссурийского казачьего войска, а также органами исполнительной власти Приморского края и органами местного самоуправления по вопросам у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ставной деятельности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F312A1" w:rsidRPr="0069136C" w:rsidRDefault="00EC7798" w:rsidP="0069136C">
      <w:pPr>
        <w:shd w:val="clear" w:color="auto" w:fill="FFFFFF"/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и обеспечивает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уставную деятельность хуторского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общества;</w:t>
      </w:r>
    </w:p>
    <w:p w:rsidR="00F312A1" w:rsidRPr="0069136C" w:rsidRDefault="00EC7798" w:rsidP="0069136C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надлежащее исполнение хуторскими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казаками взятых на себя обязательств по несению государственной и иной службы (деятельности) и других обязанностей;</w:t>
      </w:r>
    </w:p>
    <w:p w:rsidR="00F312A1" w:rsidRPr="0069136C" w:rsidRDefault="00EC7798" w:rsidP="0069136C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подписывает финансовые и иные документы, издает приказы, определяет обязанности членов совета ат</w:t>
      </w:r>
      <w:r w:rsidR="0057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аманов и других должностных лиц;</w:t>
      </w:r>
    </w:p>
    <w:p w:rsidR="00F312A1" w:rsidRPr="0069136C" w:rsidRDefault="00EC7798" w:rsidP="0069136C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созывает Круг, заседания совета атаманов, вносит на его рассмотрение вопросы, относящиеся к 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уставной деятельности хуторского</w:t>
      </w:r>
      <w:r w:rsidR="0057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общества;</w:t>
      </w:r>
    </w:p>
    <w:p w:rsidR="00F312A1" w:rsidRPr="0069136C" w:rsidRDefault="00EC7798" w:rsidP="0069136C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 интересы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во всех судебных инстанциях.</w:t>
      </w:r>
    </w:p>
    <w:p w:rsidR="00F312A1" w:rsidRPr="0069136C" w:rsidRDefault="00EC7798" w:rsidP="00EC7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хуторского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атаман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товарищ атамана), отвечает за воспитательную работу ср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 казаков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а также проведению мероприятий по </w:t>
      </w:r>
      <w:proofErr w:type="spell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военно-патриатическому</w:t>
      </w:r>
      <w:proofErr w:type="spell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воспитанию молодежи и культурно-массовой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работе. В отсутствии хуторского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атамана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наделяется всеми его правами и обязанностями и несет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них ответственность.</w:t>
      </w:r>
    </w:p>
    <w:p w:rsidR="00F312A1" w:rsidRPr="0069136C" w:rsidRDefault="00F312A1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</w:t>
      </w:r>
      <w:r w:rsidR="0057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Походный атаман отвечает за боевую, строевую, спортивную подготовку, взаимодействует с органами внутренних дел по охране общественного порядка на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занимается обеспечением своевременного призыва казаков на военную службу, военные сборы и призыва по мобилизации. 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и организовывает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в выполнении мероприятий по гражданской обороне и ликвидации последствий чрезвычайной ситуации, создает свою оперативную службу безопасности, осуществляет общий надзор за поведен</w:t>
      </w:r>
      <w:r w:rsidR="008D0679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ием казаков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При необходимости имеет право запрашивать характеристики на граждан, изъявивших желание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вступить в 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по месту жительства, по месту работы и органах Внутренних дел.</w:t>
      </w:r>
    </w:p>
    <w:p w:rsidR="00F312A1" w:rsidRPr="0069136C" w:rsidRDefault="00F312A1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7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Кошевой атаман 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и осуществляет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финансово-хозяйственную д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еятельность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соответствии с федеральным законодательством. Своевременно отчитывается перед надзорными органами за ведение финансово-хозяйственной деятельности.</w:t>
      </w:r>
    </w:p>
    <w:p w:rsidR="00F312A1" w:rsidRDefault="00F312A1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7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9136C">
        <w:rPr>
          <w:rFonts w:ascii="Cambria Math" w:eastAsia="Times New Roman" w:hAnsi="Cambria Math" w:cs="Times New Roman"/>
          <w:color w:val="000000"/>
          <w:sz w:val="26"/>
          <w:szCs w:val="26"/>
          <w:lang w:eastAsia="ru-RU"/>
        </w:rPr>
        <w:t>​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Начальник штаба 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и ведет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 докум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ентооборота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подготавливает проекты приказов и распоряжений, отвечает за правильность оформления документов.</w:t>
      </w:r>
    </w:p>
    <w:p w:rsidR="00577C6C" w:rsidRPr="0069136C" w:rsidRDefault="00577C6C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VIII. Финансово-хозяйственная деятельность</w:t>
      </w:r>
    </w:p>
    <w:p w:rsidR="00F312A1" w:rsidRPr="0069136C" w:rsidRDefault="008023B2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«Хутора Новицкое</w:t>
      </w:r>
      <w:r w:rsidR="00F312A1"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F312A1" w:rsidRPr="0069136C" w:rsidRDefault="00F312A1" w:rsidP="00691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Финансово-хозяйственная д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еятельность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организуется и осуществляется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федеральным законодательством.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и осуществляет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финансово-хозяйственную деятельность кошевой атаман.</w:t>
      </w:r>
    </w:p>
    <w:p w:rsidR="00F312A1" w:rsidRDefault="008023B2" w:rsidP="0069136C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Хуторскому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казачьему обществу в предусмотренных федеральным и краевым законодательством </w:t>
      </w:r>
      <w:proofErr w:type="gramStart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</w:t>
      </w:r>
      <w:proofErr w:type="gramEnd"/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выделяться средства из федерального, краевого и местных бюджетов. Эти средства используются в порядке, определяемом Кругом и законодательством РФ и нормативно-правовыми актами органов местного самоуправления.</w:t>
      </w:r>
    </w:p>
    <w:p w:rsidR="00577C6C" w:rsidRPr="0069136C" w:rsidRDefault="00577C6C" w:rsidP="0069136C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IX. </w:t>
      </w:r>
      <w:proofErr w:type="gramStart"/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финансово-хозяйственной деятельностью</w:t>
      </w:r>
    </w:p>
    <w:p w:rsidR="00F312A1" w:rsidRPr="0069136C" w:rsidRDefault="008023B2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«Хутора Новицкое</w:t>
      </w:r>
      <w:r w:rsidR="00F312A1"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F312A1" w:rsidRPr="0069136C" w:rsidRDefault="00F312A1" w:rsidP="00577C6C">
      <w:pPr>
        <w:shd w:val="clear" w:color="auto" w:fill="FFFFFF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Для осуществления 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финансово-хозяйс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твенной деятельностью хуторского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 на круге избирается контрольно-ревизионная комиссия в количестве трех человек. Срок деятельности контрольно-ревизионной комиссии четыре года.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контрольно-ревизионной комиссии не могут входить казаки, избранные в станичное правление.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 контрольно-ревизионной комиссии и порядок ее работы определяются положением о ней, утверждаемым Кругом станичного казачьего общества.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(ревизия) финансово-хозяйственной деятельно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хуторского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 осуществляется в любое утвержденное Кругом время. Контрольно-ревизионная комиссия подотчетна только Кругу.</w:t>
      </w:r>
    </w:p>
    <w:p w:rsidR="00F312A1" w:rsidRPr="0069136C" w:rsidRDefault="00F312A1" w:rsidP="00577C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 итогам проверки финансово-хозяй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ственной деятельности хуторского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 контрольно-ревизионная комиссия до начала работы Круга составляет заключение. По решению Круга контрольно-ревизионная комиссия проводит экспе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ртизу баланса (сметы) хуторского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общества.</w:t>
      </w:r>
    </w:p>
    <w:p w:rsidR="00F312A1" w:rsidRDefault="008023B2" w:rsidP="00577C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Хуторской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Круг, совет стариков вправе поставить вопрос о проведении проверки финансово-хозяйственной д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еятельности «Хутора Новицкое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аудитором (гражданином или аудиторской организацией),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являющимся членом хуторского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общества.</w:t>
      </w:r>
    </w:p>
    <w:p w:rsidR="000D5904" w:rsidRPr="0069136C" w:rsidRDefault="000D5904" w:rsidP="00577C6C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X</w:t>
      </w:r>
      <w:r w:rsidR="008023B2"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Имущество «Хутора Новицкое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F312A1" w:rsidRPr="0069136C" w:rsidRDefault="008023B2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Имущество хуторского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 образуется в соответствии с федеральным законодательством в целях осуществления деятельности, указанной в настоящем Уставе.</w:t>
      </w:r>
    </w:p>
    <w:p w:rsidR="00F312A1" w:rsidRDefault="00F312A1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Полномочия по распоряжению соб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ственностью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осуществл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яют органы управления хуторского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казачьего общества, определенные в специальном п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оложении, утверждаемом хуторским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Кругом.</w:t>
      </w:r>
    </w:p>
    <w:p w:rsidR="00577C6C" w:rsidRPr="0069136C" w:rsidRDefault="00577C6C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2A1" w:rsidRPr="0069136C" w:rsidRDefault="00F312A1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XI. Порядок изменения Устава, реорганизации и ликвидации</w:t>
      </w:r>
    </w:p>
    <w:p w:rsidR="00F312A1" w:rsidRPr="0069136C" w:rsidRDefault="008023B2" w:rsidP="0069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«Хутора Новицкое</w:t>
      </w:r>
      <w:r w:rsidR="00F312A1"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Внесение изменений и дополне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 в Устав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находится в исключительной компетенции Круга. Решение о внесении изменений и дополнений в Устав принимается правомочным собранием большинством в две трети гол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осов членов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Проект изменений и (или) дополнений к Уставу вносится на обсуждение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хуторским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правлением или не менее чем одной пятой общего числа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Ре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(слияние, присоединение, разделение, выделение, изменение организационно-правовой формы) осуществляется в соответствии с решением общего собрания членов на основании Гражданского кодекса Российской Федерации, Федерального закона "О некоммерческих организациях» и других федеральных законов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вносятся соответствующие изменения в ее Устав или принимается нов</w:t>
      </w:r>
      <w:r w:rsidR="008023B2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Устав. Члены реорганизованного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становятся членами вновь создаваемого некоммерческого объединения.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права и обязанности ее членов переходят к правопреемнику в соответствии с передаточным актом или разделительным балансом, в которых должны содержаться положения о правоп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реемстве по всем обязательствам реорганизованного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перед его кредиторами и должниками.</w:t>
      </w:r>
      <w:proofErr w:type="gramEnd"/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Передаточный акт или разделител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ьный баланс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утвержда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 Кругом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представляется вместе с учредительными документами для государственной регистрации вновь возникших юридических лиц или для внесения измене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 в Устав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разделител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ьный баланс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не дает возможности определить его правопреемника, вновь возникшие юридические лица несут солидарную ответственность по обязательствам реор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ганизованной либо реорганизуемого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перед его кредиторами.</w:t>
      </w:r>
    </w:p>
    <w:p w:rsidR="00F312A1" w:rsidRPr="0069136C" w:rsidRDefault="000C1F73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«Хутор Новицкое» считается реорганизованным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12A1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регистрации вновь создаваемого некоммерческого объединения, за исключением случаев реорганизации в форме присоединения.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государственной 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форме присоединения к ней другой Некоммерческой организации первая из них считается реорганизованной с момента внесения в единый государственный реестр 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юридических лиц записи о прекращении деятельности присоединенной Некоммерческой организации.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Ликвидация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осуществляется в порядке, предусмотренном Гражданским кодексом РФ, и федеральными законами.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о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ликвидации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может быть предъявлено в суд органом государственной власти или органом местного самоуправления, которым законом предоставлено право на предъявление такого требования.</w:t>
      </w:r>
    </w:p>
    <w:p w:rsidR="00F312A1" w:rsidRPr="0069136C" w:rsidRDefault="00F312A1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Круг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либо принявший решение о его ликвидации орган 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 ликвидационную комиссию и определяет</w:t>
      </w:r>
      <w:proofErr w:type="gramEnd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Гражданским</w:t>
      </w:r>
      <w:r w:rsidR="00577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кодексом и Федеральными законами порядок и сроки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ликвидации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момента назначения ликвидационной комиссии к ней переходят полномочия на управл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 делами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Ликвидационная комисс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от имени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выступает его полномочным представителем в органах государственной власти, органах местного самоуправления в суде.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Орган, осуществляющий государственную регистрацию юридических лиц, вносит в единый государственный реестр юридических лиц сведения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том, что 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находится в процессе ликвидации</w:t>
      </w:r>
      <w:r w:rsidRPr="00691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F312A1" w:rsidRPr="0069136C" w:rsidRDefault="00F312A1" w:rsidP="005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Ликвидационная комиссия помещает в органах печати, в которых публикуются данные о государственной регистрации юридических лиц,</w:t>
      </w:r>
      <w:r w:rsid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публикацию о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ликвидации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порядке и сроке предъявления требований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кредиторов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Срок предъявления требований кредиторов не может быть менее чем два месяца с момента публикации сообщения о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ликвидации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диторов о ликвидации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окончании срока предъявления требований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кредиторов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ликвидационная комиссия составляет промежуточный ликвидационный баланс, который содержит сведения о наличии имущества общего 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перечне предъявленных кредиторами требований и результатах их рассмотрения.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Промежуточный ликвидационный баланс утверждается общим собра</w:t>
      </w:r>
      <w:r w:rsidR="000C1F73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членов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либо принявшим решение о его ликвидации органом по согласованию с органом, осуществляющим государственную регистрацию юридических лиц.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Выплата сре</w:t>
      </w:r>
      <w:proofErr w:type="gramStart"/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</w:t>
      </w:r>
      <w:proofErr w:type="gramEnd"/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едиторам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производится ликвидационной комиссией в порядке очередности, установленной Гражданским кодексом РФ, и в соответствии с промежуточным ликвидационным балансом, начиная со дня его утверждения.</w:t>
      </w:r>
    </w:p>
    <w:p w:rsidR="00F312A1" w:rsidRPr="0069136C" w:rsidRDefault="00F312A1" w:rsidP="00691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завершения расчетов с кредиторами ликвидационная комиссия составляет ликвидационный баланс, который утве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рждает круг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либо орган принявший решение о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ликвидации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Недвижимое имущество, находящиеся в со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бственности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и оставшиеся после удовлетворения требований кредиторов, идет на цели создания другой некоммерческой организации.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Ликвидация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считается зав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ершенной, а «Хутор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- прекратившей существование после внесения об этом записи в единый государственный реестр юридических лиц, и орган, осуществляющий 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государственную регистрацию юридических лиц, сообщает о ликвидации Некоммерческой организации в органах печати, в которых публикуются данные о государственной регистрации юридических лиц.</w:t>
      </w:r>
    </w:p>
    <w:p w:rsidR="00F312A1" w:rsidRPr="0069136C" w:rsidRDefault="00F312A1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и бухгалтерская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отчетность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передаются на хранение в государственный архив, который обязан в случае необходимости допускать для ознакомления с указанными материа</w:t>
      </w:r>
      <w:r w:rsidR="002F5055"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лами членов ликвидированного «Хутора Новицкое</w:t>
      </w:r>
      <w:r w:rsidRPr="0069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его кредиторов, а также выдавать по их просьбе необходимые копии, выписки и справки.</w:t>
      </w:r>
    </w:p>
    <w:p w:rsidR="00EE2684" w:rsidRPr="0069136C" w:rsidRDefault="0069136C" w:rsidP="006913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EE2684" w:rsidRPr="0069136C" w:rsidSect="006913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A1"/>
    <w:rsid w:val="000744C7"/>
    <w:rsid w:val="000C1F73"/>
    <w:rsid w:val="000D5904"/>
    <w:rsid w:val="00146ACE"/>
    <w:rsid w:val="00175372"/>
    <w:rsid w:val="002F5055"/>
    <w:rsid w:val="00331363"/>
    <w:rsid w:val="00577C6C"/>
    <w:rsid w:val="00651812"/>
    <w:rsid w:val="0069136C"/>
    <w:rsid w:val="006E4597"/>
    <w:rsid w:val="00713782"/>
    <w:rsid w:val="00714339"/>
    <w:rsid w:val="00775A2D"/>
    <w:rsid w:val="00784711"/>
    <w:rsid w:val="008023B2"/>
    <w:rsid w:val="008D0679"/>
    <w:rsid w:val="009B3EA4"/>
    <w:rsid w:val="00A03F50"/>
    <w:rsid w:val="00A55421"/>
    <w:rsid w:val="00D62A44"/>
    <w:rsid w:val="00D9265B"/>
    <w:rsid w:val="00EC7798"/>
    <w:rsid w:val="00EE2684"/>
    <w:rsid w:val="00F312A1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2A1"/>
  </w:style>
  <w:style w:type="paragraph" w:customStyle="1" w:styleId="p2">
    <w:name w:val="p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2A1"/>
  </w:style>
  <w:style w:type="paragraph" w:customStyle="1" w:styleId="p9">
    <w:name w:val="p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2A1"/>
  </w:style>
  <w:style w:type="character" w:customStyle="1" w:styleId="s4">
    <w:name w:val="s4"/>
    <w:basedOn w:val="a0"/>
    <w:rsid w:val="00F312A1"/>
  </w:style>
  <w:style w:type="character" w:customStyle="1" w:styleId="apple-converted-space">
    <w:name w:val="apple-converted-space"/>
    <w:basedOn w:val="a0"/>
    <w:rsid w:val="00F312A1"/>
  </w:style>
  <w:style w:type="paragraph" w:customStyle="1" w:styleId="p11">
    <w:name w:val="p1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312A1"/>
  </w:style>
  <w:style w:type="paragraph" w:customStyle="1" w:styleId="p12">
    <w:name w:val="p1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2A1"/>
  </w:style>
  <w:style w:type="paragraph" w:customStyle="1" w:styleId="p60">
    <w:name w:val="p60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2A1"/>
  </w:style>
  <w:style w:type="paragraph" w:customStyle="1" w:styleId="p77">
    <w:name w:val="p77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312A1"/>
  </w:style>
  <w:style w:type="paragraph" w:customStyle="1" w:styleId="p78">
    <w:name w:val="p7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312A1"/>
  </w:style>
  <w:style w:type="paragraph" w:customStyle="1" w:styleId="p93">
    <w:name w:val="p93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312A1"/>
  </w:style>
  <w:style w:type="paragraph" w:customStyle="1" w:styleId="p94">
    <w:name w:val="p94"/>
    <w:basedOn w:val="a"/>
    <w:rsid w:val="00F3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2A1"/>
  </w:style>
  <w:style w:type="paragraph" w:styleId="2">
    <w:name w:val="Body Text 2"/>
    <w:basedOn w:val="a"/>
    <w:link w:val="20"/>
    <w:rsid w:val="00FD6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6C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D6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AF0941CD49B973F53D39A9CBADC0A4E40E6119B0FF7CA3546AAEB36C8m9E" TargetMode="External"/><Relationship Id="rId5" Type="http://schemas.openxmlformats.org/officeDocument/2006/relationships/hyperlink" Target="consultantplus://offline/ref=C12AF0941CD49B973F53D39A9CBADC0A4E40E6119B0EF7CA3546AAEB36C8m9E" TargetMode="External"/><Relationship Id="rId4" Type="http://schemas.openxmlformats.org/officeDocument/2006/relationships/hyperlink" Target="consultantplus://offline/ref=C12AF0941CD49B973F53CD8189BADC0A4E41EC159A0BF7CA3546AAEB36C8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777</cp:lastModifiedBy>
  <cp:revision>14</cp:revision>
  <cp:lastPrinted>2014-07-30T10:32:00Z</cp:lastPrinted>
  <dcterms:created xsi:type="dcterms:W3CDTF">2014-06-30T04:26:00Z</dcterms:created>
  <dcterms:modified xsi:type="dcterms:W3CDTF">2014-09-01T04:38:00Z</dcterms:modified>
</cp:coreProperties>
</file>