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B0C" w:rsidRDefault="00034B0C" w:rsidP="00034B0C">
      <w:pPr>
        <w:shd w:val="clear" w:color="auto" w:fill="FFFFFF"/>
        <w:tabs>
          <w:tab w:val="left" w:pos="9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МУНИЦИПАЛЬНЫЙ   КОНТРАКТ № </w:t>
      </w:r>
      <w:r w:rsidR="00DF7229">
        <w:rPr>
          <w:rFonts w:ascii="Times New Roman" w:eastAsia="Times New Roman" w:hAnsi="Times New Roman" w:cs="Times New Roman"/>
          <w:b/>
          <w:lang w:eastAsia="ru-RU"/>
        </w:rPr>
        <w:t>0120300001213000010-0115963-02</w:t>
      </w:r>
    </w:p>
    <w:p w:rsidR="00034B0C" w:rsidRDefault="00034B0C" w:rsidP="00034B0C">
      <w:pPr>
        <w:shd w:val="clear" w:color="auto" w:fill="FFFFFF"/>
        <w:tabs>
          <w:tab w:val="left" w:pos="974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Ремонт автомобильной дороги  по ул. 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Юбилейная</w:t>
      </w:r>
      <w:proofErr w:type="gramEnd"/>
      <w:r>
        <w:rPr>
          <w:rFonts w:ascii="Times New Roman" w:eastAsia="Times New Roman" w:hAnsi="Times New Roman" w:cs="Times New Roman"/>
          <w:b/>
          <w:lang w:eastAsia="ru-RU"/>
        </w:rPr>
        <w:t xml:space="preserve">, с. Фроловка </w:t>
      </w:r>
    </w:p>
    <w:p w:rsidR="00034B0C" w:rsidRDefault="00034B0C" w:rsidP="00034B0C">
      <w:pPr>
        <w:tabs>
          <w:tab w:val="left" w:pos="951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34B0C" w:rsidRDefault="00034B0C" w:rsidP="00034B0C">
      <w:pPr>
        <w:tabs>
          <w:tab w:val="left" w:pos="951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034B0C" w:rsidRDefault="00034B0C" w:rsidP="00034B0C">
      <w:pPr>
        <w:tabs>
          <w:tab w:val="left" w:pos="951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с. Новицкое                       </w:t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  <w:t xml:space="preserve">                                       «     »              2013г.</w:t>
      </w:r>
    </w:p>
    <w:p w:rsidR="00034B0C" w:rsidRDefault="00034B0C" w:rsidP="00034B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034B0C" w:rsidRDefault="00034B0C" w:rsidP="00034B0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Администрация Новицкого сельского поселения Партизанского муниципального района Приморского края</w:t>
      </w:r>
      <w:r>
        <w:rPr>
          <w:rFonts w:ascii="Times New Roman" w:eastAsia="Times New Roman" w:hAnsi="Times New Roman" w:cs="Times New Roman"/>
          <w:lang w:eastAsia="ru-RU"/>
        </w:rPr>
        <w:t xml:space="preserve">, именуемая в дальнейшем «Заказчик», в лице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главы Новицкого сельского поселения Зражевского Александра Валерьевича</w:t>
      </w:r>
      <w:r>
        <w:rPr>
          <w:rFonts w:ascii="Times New Roman" w:eastAsia="Times New Roman" w:hAnsi="Times New Roman" w:cs="Times New Roman"/>
          <w:lang w:eastAsia="ru-RU"/>
        </w:rPr>
        <w:t xml:space="preserve">, действующего на основании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Устава</w:t>
      </w:r>
      <w:r>
        <w:rPr>
          <w:rFonts w:ascii="Times New Roman" w:eastAsia="Times New Roman" w:hAnsi="Times New Roman" w:cs="Times New Roman"/>
          <w:lang w:eastAsia="ru-RU"/>
        </w:rPr>
        <w:t>, с одной стороны и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F76AF5">
        <w:rPr>
          <w:rFonts w:ascii="Times New Roman" w:eastAsia="Times New Roman" w:hAnsi="Times New Roman" w:cs="Times New Roman"/>
          <w:b/>
          <w:color w:val="000000"/>
          <w:lang w:eastAsia="ru-RU"/>
        </w:rPr>
        <w:t>Открытое акционерное общество «Приморское автодорожное ремонтное предприятие»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именуем</w:t>
      </w:r>
      <w:r w:rsidR="00F76AF5">
        <w:rPr>
          <w:rFonts w:ascii="Times New Roman" w:eastAsia="Times New Roman" w:hAnsi="Times New Roman" w:cs="Times New Roman"/>
          <w:color w:val="000000"/>
          <w:lang w:eastAsia="ru-RU"/>
        </w:rPr>
        <w:t>ое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 дальнейшем «Подрядчик», в лице</w:t>
      </w:r>
      <w:r w:rsidR="00F76AF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76AF5" w:rsidRPr="00F76AF5">
        <w:rPr>
          <w:rFonts w:ascii="Times New Roman" w:eastAsia="Times New Roman" w:hAnsi="Times New Roman" w:cs="Times New Roman"/>
          <w:b/>
          <w:color w:val="000000"/>
          <w:lang w:eastAsia="ru-RU"/>
        </w:rPr>
        <w:t>генерального директора</w:t>
      </w:r>
      <w:r w:rsidR="00F76AF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Александра Анатольевича Гофмана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, действующего на основании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Устава</w:t>
      </w:r>
      <w:r>
        <w:rPr>
          <w:rFonts w:ascii="Times New Roman" w:eastAsia="Times New Roman" w:hAnsi="Times New Roman" w:cs="Times New Roman"/>
          <w:lang w:eastAsia="ru-RU"/>
        </w:rPr>
        <w:t>, с другой стороны, совместно именуемые в дальнейшем «Стороны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» или по отдельности «Сторона»,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основании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результатов размещения заказа путем проведения открытого аукциона в электронной форме № </w:t>
      </w:r>
      <w:r w:rsidR="00F76AF5">
        <w:rPr>
          <w:rFonts w:ascii="Times New Roman" w:eastAsia="Times New Roman" w:hAnsi="Times New Roman" w:cs="Times New Roman"/>
          <w:lang w:eastAsia="ru-RU"/>
        </w:rPr>
        <w:t>0120300001213000010</w:t>
      </w:r>
      <w:r>
        <w:rPr>
          <w:rFonts w:ascii="Times New Roman" w:eastAsia="Times New Roman" w:hAnsi="Times New Roman" w:cs="Times New Roman"/>
          <w:lang w:eastAsia="ru-RU"/>
        </w:rPr>
        <w:t>, протокол</w:t>
      </w:r>
      <w:r w:rsidR="00F76AF5">
        <w:rPr>
          <w:rFonts w:ascii="Times New Roman" w:eastAsia="Times New Roman" w:hAnsi="Times New Roman" w:cs="Times New Roman"/>
          <w:lang w:eastAsia="ru-RU"/>
        </w:rPr>
        <w:t xml:space="preserve">а подведения итогов открытого аукциона в электронной форме № 0120300001213000010 – 3 </w:t>
      </w:r>
      <w:r>
        <w:rPr>
          <w:rFonts w:ascii="Times New Roman" w:eastAsia="Times New Roman" w:hAnsi="Times New Roman" w:cs="Times New Roman"/>
          <w:lang w:eastAsia="ru-RU"/>
        </w:rPr>
        <w:t>от</w:t>
      </w:r>
      <w:r w:rsidR="00F76AF5">
        <w:rPr>
          <w:rFonts w:ascii="Times New Roman" w:eastAsia="Times New Roman" w:hAnsi="Times New Roman" w:cs="Times New Roman"/>
          <w:lang w:eastAsia="ru-RU"/>
        </w:rPr>
        <w:t xml:space="preserve"> 27 мая 2013 года</w:t>
      </w:r>
      <w:r>
        <w:rPr>
          <w:rFonts w:ascii="Times New Roman" w:eastAsia="Times New Roman" w:hAnsi="Times New Roman" w:cs="Times New Roman"/>
          <w:lang w:eastAsia="ru-RU"/>
        </w:rPr>
        <w:t xml:space="preserve"> заключили настоящий муниципальный контракт (далее – Контракт) о нижеследующем:</w:t>
      </w:r>
    </w:p>
    <w:p w:rsidR="00034B0C" w:rsidRDefault="00034B0C" w:rsidP="00034B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4B0C" w:rsidRDefault="00034B0C" w:rsidP="00034B0C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0"/>
          <w:szCs w:val="20"/>
          <w:lang w:eastAsia="ru-RU"/>
        </w:rPr>
        <w:t>Предмет  контракта</w:t>
      </w:r>
    </w:p>
    <w:p w:rsidR="00034B0C" w:rsidRDefault="00034B0C" w:rsidP="00034B0C">
      <w:pPr>
        <w:numPr>
          <w:ilvl w:val="1"/>
          <w:numId w:val="1"/>
        </w:numPr>
        <w:shd w:val="clear" w:color="auto" w:fill="FFFFFF"/>
        <w:tabs>
          <w:tab w:val="left" w:pos="97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Подрядчик обязуется выполнить работы по «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Ремонту автомобильной дороги по ул. Юбилейная в с. Фроловка» </w:t>
      </w:r>
      <w:r>
        <w:rPr>
          <w:rFonts w:ascii="Times New Roman" w:eastAsia="Times New Roman" w:hAnsi="Times New Roman" w:cs="Times New Roman"/>
          <w:lang w:eastAsia="ru-RU"/>
        </w:rPr>
        <w:t>в соответствии с условиями настоящего Контракта, технического задания на выполнения работ по «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Ремонту автомобильной дороги по ул. Юбилейная в с. Фроловка»</w:t>
      </w:r>
      <w:r>
        <w:rPr>
          <w:rFonts w:ascii="Times New Roman" w:eastAsia="Times New Roman" w:hAnsi="Times New Roman" w:cs="Times New Roman"/>
          <w:lang w:eastAsia="ru-RU"/>
        </w:rPr>
        <w:t xml:space="preserve"> (Приложение 1 к настоящему Контракту, являющееся его неотъемлемой частью) (далее по тексту</w:t>
      </w:r>
      <w:r w:rsidR="008D3C1A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- Техническое задание), а также утвержденного заказчиком локальным сметным расчетов «Р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емонт автомобильной дороги по ул.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Юбилейная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в с. Фроловка»</w:t>
      </w:r>
      <w:r>
        <w:rPr>
          <w:rFonts w:ascii="Times New Roman" w:eastAsia="Times New Roman" w:hAnsi="Times New Roman" w:cs="Times New Roman"/>
          <w:lang w:eastAsia="ru-RU"/>
        </w:rPr>
        <w:t>, а Заказчик обязуется создать Подрядчику необходимые условия выполнения работ, принять их результат и оплатить обусловленную настоящим Контрактом цену.</w:t>
      </w:r>
    </w:p>
    <w:p w:rsidR="00034B0C" w:rsidRDefault="00034B0C" w:rsidP="00034B0C">
      <w:pPr>
        <w:numPr>
          <w:ilvl w:val="1"/>
          <w:numId w:val="1"/>
        </w:numPr>
        <w:shd w:val="clear" w:color="auto" w:fill="FFFFFF"/>
        <w:tabs>
          <w:tab w:val="left" w:pos="97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Местом выполнения работ по «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Ремонту автомобильной дороги по ул.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Юбилейная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в с. Фроловка»</w:t>
      </w:r>
      <w:r>
        <w:rPr>
          <w:rFonts w:ascii="Times New Roman" w:eastAsia="Times New Roman" w:hAnsi="Times New Roman" w:cs="Times New Roman"/>
          <w:lang w:eastAsia="ru-RU"/>
        </w:rPr>
        <w:t xml:space="preserve"> (далее – работ)  объекта по Контракту является место нахождения объекта: Приморский край Партизанский район с. Фроловка, ул.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Юбилейная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(согласно Приложения 2 </w:t>
      </w:r>
      <w:r>
        <w:rPr>
          <w:rFonts w:ascii="Times New Roman" w:eastAsia="Times New Roman" w:hAnsi="Times New Roman" w:cs="Times New Roman"/>
          <w:color w:val="000000" w:themeColor="text1"/>
          <w:spacing w:val="6"/>
          <w:lang w:eastAsia="ru-RU"/>
        </w:rPr>
        <w:t>и Приложению 3).</w:t>
      </w:r>
      <w:r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ab/>
      </w:r>
    </w:p>
    <w:p w:rsidR="00034B0C" w:rsidRDefault="00034B0C" w:rsidP="00034B0C">
      <w:pPr>
        <w:pStyle w:val="a3"/>
        <w:numPr>
          <w:ilvl w:val="0"/>
          <w:numId w:val="1"/>
        </w:numPr>
        <w:tabs>
          <w:tab w:val="left" w:pos="54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ЦЕНА КОНТРАКТА И ПОРЯДОК РАСЧЕТОВ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2.1.  Общая сумма Контракта составляет</w:t>
      </w:r>
      <w:r w:rsidR="00F76AF5">
        <w:rPr>
          <w:rFonts w:ascii="Times New Roman" w:eastAsia="Times New Roman" w:hAnsi="Times New Roman" w:cs="Times New Roman"/>
          <w:lang w:eastAsia="ru-RU"/>
        </w:rPr>
        <w:t xml:space="preserve"> </w:t>
      </w:r>
      <w:r w:rsidR="00F76AF5" w:rsidRPr="00F76AF5">
        <w:rPr>
          <w:rFonts w:ascii="Times New Roman" w:eastAsia="Times New Roman" w:hAnsi="Times New Roman" w:cs="Times New Roman"/>
          <w:b/>
          <w:lang w:eastAsia="ru-RU"/>
        </w:rPr>
        <w:t>3 844 822,66</w:t>
      </w:r>
      <w:r w:rsidR="00F76AF5">
        <w:rPr>
          <w:rFonts w:ascii="Times New Roman" w:eastAsia="Times New Roman" w:hAnsi="Times New Roman" w:cs="Times New Roman"/>
          <w:lang w:eastAsia="ru-RU"/>
        </w:rPr>
        <w:t xml:space="preserve"> </w:t>
      </w:r>
      <w:r w:rsidR="00F76AF5" w:rsidRPr="00F76AF5">
        <w:rPr>
          <w:rFonts w:ascii="Times New Roman" w:eastAsia="Times New Roman" w:hAnsi="Times New Roman" w:cs="Times New Roman"/>
          <w:b/>
          <w:lang w:eastAsia="ru-RU"/>
        </w:rPr>
        <w:t>(Три миллиона восемьсот сорок четыре тысячи восемьсот двадцать два) рубля 66 копеек</w:t>
      </w:r>
      <w:r>
        <w:rPr>
          <w:rFonts w:ascii="Times New Roman" w:eastAsia="Times New Roman" w:hAnsi="Times New Roman" w:cs="Times New Roman"/>
          <w:lang w:eastAsia="ru-RU"/>
        </w:rPr>
        <w:t>, в том числе:</w:t>
      </w:r>
      <w:r w:rsidR="00337745">
        <w:rPr>
          <w:rFonts w:ascii="Times New Roman" w:eastAsia="Times New Roman" w:hAnsi="Times New Roman" w:cs="Times New Roman"/>
          <w:lang w:eastAsia="ru-RU"/>
        </w:rPr>
        <w:t xml:space="preserve"> НДС </w:t>
      </w:r>
      <w:r w:rsidR="00E25EFD">
        <w:rPr>
          <w:rFonts w:ascii="Times New Roman" w:eastAsia="Times New Roman" w:hAnsi="Times New Roman" w:cs="Times New Roman"/>
          <w:lang w:eastAsia="ru-RU"/>
        </w:rPr>
        <w:t xml:space="preserve">- </w:t>
      </w:r>
      <w:r w:rsidR="00E25EFD" w:rsidRPr="00E25EFD">
        <w:rPr>
          <w:rFonts w:ascii="Times New Roman" w:eastAsia="Times New Roman" w:hAnsi="Times New Roman" w:cs="Times New Roman"/>
          <w:b/>
          <w:lang w:eastAsia="ru-RU"/>
        </w:rPr>
        <w:t>601 701,12</w:t>
      </w:r>
      <w:r w:rsidR="00E25EFD">
        <w:rPr>
          <w:rFonts w:ascii="Times New Roman" w:eastAsia="Times New Roman" w:hAnsi="Times New Roman" w:cs="Times New Roman"/>
          <w:b/>
          <w:lang w:eastAsia="ru-RU"/>
        </w:rPr>
        <w:t xml:space="preserve"> (Шестьсот одна тысяча семьсот один) рубль 12 копеек.</w:t>
      </w:r>
    </w:p>
    <w:p w:rsidR="00034B0C" w:rsidRDefault="00034B0C" w:rsidP="00034B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Финансирование осуществляется за счет средств:</w:t>
      </w:r>
    </w:p>
    <w:p w:rsidR="00034B0C" w:rsidRDefault="00034B0C" w:rsidP="00034B0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14DE">
        <w:rPr>
          <w:rFonts w:ascii="Times New Roman" w:eastAsia="Times New Roman" w:hAnsi="Times New Roman" w:cs="Times New Roman"/>
          <w:b/>
          <w:u w:val="single"/>
          <w:lang w:eastAsia="ru-RU"/>
        </w:rPr>
        <w:t>Бюджет Приморского края</w:t>
      </w:r>
      <w:r w:rsidR="00E25EFD">
        <w:rPr>
          <w:rFonts w:ascii="Times New Roman" w:eastAsia="Times New Roman" w:hAnsi="Times New Roman" w:cs="Times New Roman"/>
          <w:lang w:eastAsia="ru-RU"/>
        </w:rPr>
        <w:t xml:space="preserve"> </w:t>
      </w:r>
      <w:r w:rsidR="003E1CF0">
        <w:rPr>
          <w:rFonts w:ascii="Times New Roman" w:eastAsia="Times New Roman" w:hAnsi="Times New Roman" w:cs="Times New Roman"/>
          <w:lang w:eastAsia="ru-RU"/>
        </w:rPr>
        <w:t>–</w:t>
      </w:r>
      <w:r w:rsidR="00E25EFD">
        <w:rPr>
          <w:rFonts w:ascii="Times New Roman" w:eastAsia="Times New Roman" w:hAnsi="Times New Roman" w:cs="Times New Roman"/>
          <w:lang w:eastAsia="ru-RU"/>
        </w:rPr>
        <w:t xml:space="preserve"> </w:t>
      </w:r>
      <w:r w:rsidR="003E1CF0" w:rsidRPr="008F14DE">
        <w:rPr>
          <w:rFonts w:ascii="Times New Roman" w:eastAsia="Times New Roman" w:hAnsi="Times New Roman" w:cs="Times New Roman"/>
          <w:b/>
          <w:lang w:eastAsia="ru-RU"/>
        </w:rPr>
        <w:t xml:space="preserve">2 375 715,73 (Два миллиона триста семьдесят пять тысяч семьсот пятнадцать) рублей 73 копейки, в том числе НДС </w:t>
      </w:r>
      <w:r w:rsidR="008F14DE">
        <w:rPr>
          <w:rFonts w:ascii="Times New Roman" w:eastAsia="Times New Roman" w:hAnsi="Times New Roman" w:cs="Times New Roman"/>
          <w:b/>
          <w:lang w:eastAsia="ru-RU"/>
        </w:rPr>
        <w:t>–</w:t>
      </w:r>
      <w:r w:rsidR="008F14DE">
        <w:rPr>
          <w:rFonts w:ascii="Times New Roman" w:eastAsia="Times New Roman" w:hAnsi="Times New Roman" w:cs="Times New Roman"/>
          <w:lang w:eastAsia="ru-RU"/>
        </w:rPr>
        <w:t xml:space="preserve"> </w:t>
      </w:r>
      <w:r w:rsidR="008F14DE" w:rsidRPr="008F14DE">
        <w:rPr>
          <w:rFonts w:ascii="Times New Roman" w:eastAsia="Times New Roman" w:hAnsi="Times New Roman" w:cs="Times New Roman"/>
          <w:b/>
          <w:lang w:eastAsia="ru-RU"/>
        </w:rPr>
        <w:t>362 397,31</w:t>
      </w:r>
      <w:r w:rsidR="008F14DE">
        <w:rPr>
          <w:rFonts w:ascii="Times New Roman" w:eastAsia="Times New Roman" w:hAnsi="Times New Roman" w:cs="Times New Roman"/>
          <w:lang w:eastAsia="ru-RU"/>
        </w:rPr>
        <w:t xml:space="preserve"> </w:t>
      </w:r>
      <w:r w:rsidR="008F14DE" w:rsidRPr="008F14DE">
        <w:rPr>
          <w:rFonts w:ascii="Times New Roman" w:eastAsia="Times New Roman" w:hAnsi="Times New Roman" w:cs="Times New Roman"/>
          <w:b/>
          <w:lang w:eastAsia="ru-RU"/>
        </w:rPr>
        <w:t xml:space="preserve">(Триста шестьдесят две тысячи </w:t>
      </w:r>
      <w:proofErr w:type="gramStart"/>
      <w:r w:rsidR="008F14DE" w:rsidRPr="008F14DE">
        <w:rPr>
          <w:rFonts w:ascii="Times New Roman" w:eastAsia="Times New Roman" w:hAnsi="Times New Roman" w:cs="Times New Roman"/>
          <w:b/>
          <w:lang w:eastAsia="ru-RU"/>
        </w:rPr>
        <w:t>триста девяноста</w:t>
      </w:r>
      <w:proofErr w:type="gramEnd"/>
      <w:r w:rsidR="008F14DE" w:rsidRPr="008F14DE">
        <w:rPr>
          <w:rFonts w:ascii="Times New Roman" w:eastAsia="Times New Roman" w:hAnsi="Times New Roman" w:cs="Times New Roman"/>
          <w:b/>
          <w:lang w:eastAsia="ru-RU"/>
        </w:rPr>
        <w:t xml:space="preserve"> семь) рублей 31 копейка</w:t>
      </w:r>
      <w:r w:rsidR="008F14DE">
        <w:rPr>
          <w:rFonts w:ascii="Times New Roman" w:eastAsia="Times New Roman" w:hAnsi="Times New Roman" w:cs="Times New Roman"/>
          <w:lang w:eastAsia="ru-RU"/>
        </w:rPr>
        <w:t>;</w:t>
      </w:r>
    </w:p>
    <w:p w:rsidR="00034B0C" w:rsidRDefault="00034B0C" w:rsidP="00034B0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14DE">
        <w:rPr>
          <w:rFonts w:ascii="Times New Roman" w:eastAsia="Times New Roman" w:hAnsi="Times New Roman" w:cs="Times New Roman"/>
          <w:b/>
          <w:u w:val="single"/>
          <w:lang w:eastAsia="ru-RU"/>
        </w:rPr>
        <w:t>Бюджет Партизанского муниципального района</w:t>
      </w:r>
      <w:r w:rsidR="008F14DE">
        <w:rPr>
          <w:rFonts w:ascii="Times New Roman" w:eastAsia="Times New Roman" w:hAnsi="Times New Roman" w:cs="Times New Roman"/>
          <w:lang w:eastAsia="ru-RU"/>
        </w:rPr>
        <w:t xml:space="preserve"> – </w:t>
      </w:r>
      <w:r w:rsidR="008F14DE" w:rsidRPr="008F14DE">
        <w:rPr>
          <w:rFonts w:ascii="Times New Roman" w:eastAsia="Times New Roman" w:hAnsi="Times New Roman" w:cs="Times New Roman"/>
          <w:b/>
          <w:lang w:eastAsia="ru-RU"/>
        </w:rPr>
        <w:t>235 000,00 (Двести тридцать пять тысяч) рублей 00 копеек</w:t>
      </w:r>
      <w:r w:rsidRPr="008F14DE">
        <w:rPr>
          <w:rFonts w:ascii="Times New Roman" w:eastAsia="Times New Roman" w:hAnsi="Times New Roman" w:cs="Times New Roman"/>
          <w:b/>
          <w:lang w:eastAsia="ru-RU"/>
        </w:rPr>
        <w:t>,</w:t>
      </w:r>
      <w:r w:rsidR="008F14DE" w:rsidRPr="008F14DE">
        <w:rPr>
          <w:rFonts w:ascii="Times New Roman" w:eastAsia="Times New Roman" w:hAnsi="Times New Roman" w:cs="Times New Roman"/>
          <w:b/>
          <w:lang w:eastAsia="ru-RU"/>
        </w:rPr>
        <w:t xml:space="preserve"> в том числе НДС – 35 847,46 (Тридцать пять тысяч восемьсот сорок семь) рублей 46 копеек</w:t>
      </w:r>
      <w:r w:rsidR="008F14DE">
        <w:rPr>
          <w:rFonts w:ascii="Times New Roman" w:eastAsia="Times New Roman" w:hAnsi="Times New Roman" w:cs="Times New Roman"/>
          <w:lang w:eastAsia="ru-RU"/>
        </w:rPr>
        <w:t>;</w:t>
      </w:r>
    </w:p>
    <w:p w:rsidR="00034B0C" w:rsidRDefault="00034B0C" w:rsidP="00034B0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14DE">
        <w:rPr>
          <w:rFonts w:ascii="Times New Roman" w:eastAsia="Times New Roman" w:hAnsi="Times New Roman" w:cs="Times New Roman"/>
          <w:b/>
          <w:u w:val="single"/>
          <w:lang w:eastAsia="ru-RU"/>
        </w:rPr>
        <w:t>Бюджет Новицкого сельского поселения</w:t>
      </w:r>
      <w:r w:rsidR="008F14DE">
        <w:rPr>
          <w:rFonts w:ascii="Times New Roman" w:eastAsia="Times New Roman" w:hAnsi="Times New Roman" w:cs="Times New Roman"/>
          <w:lang w:eastAsia="ru-RU"/>
        </w:rPr>
        <w:t xml:space="preserve"> </w:t>
      </w:r>
      <w:r w:rsidR="00724428">
        <w:rPr>
          <w:rFonts w:ascii="Times New Roman" w:eastAsia="Times New Roman" w:hAnsi="Times New Roman" w:cs="Times New Roman"/>
          <w:lang w:eastAsia="ru-RU"/>
        </w:rPr>
        <w:t>–</w:t>
      </w:r>
      <w:r w:rsidR="008F14DE">
        <w:rPr>
          <w:rFonts w:ascii="Times New Roman" w:eastAsia="Times New Roman" w:hAnsi="Times New Roman" w:cs="Times New Roman"/>
          <w:lang w:eastAsia="ru-RU"/>
        </w:rPr>
        <w:t xml:space="preserve"> </w:t>
      </w:r>
      <w:r w:rsidR="00724428">
        <w:rPr>
          <w:rFonts w:ascii="Times New Roman" w:eastAsia="Times New Roman" w:hAnsi="Times New Roman" w:cs="Times New Roman"/>
          <w:b/>
          <w:lang w:eastAsia="ru-RU"/>
        </w:rPr>
        <w:t>1 234 106,93 (Один миллион двести тридцать четыре тысячи сто шесть) рублей 93 копейки, в том числе НДС – 188 253,60 (Сто восемьдесят восемь тысяч двести пятьдесят три) рубля 60 копеек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034B0C" w:rsidRDefault="00034B0C" w:rsidP="00034B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  2.2.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Цена муниципального контракта включает в себя: стоимость работ, материалов, стоимость использования оборудования, спец. техники, средства на оплату труда, налоги, НДС, транспортные расходы, погрузочно-разгрузочные работы, охрану материалов на объекте сборы и иные расходы и обязательные платежи, связанные с исполнением настоящего муниципального Контракта </w:t>
      </w:r>
      <w:r>
        <w:rPr>
          <w:rFonts w:ascii="Times New Roman" w:eastAsia="Times New Roman" w:hAnsi="Times New Roman" w:cs="Times New Roman"/>
          <w:snapToGrid w:val="0"/>
          <w:color w:val="000000" w:themeColor="text1"/>
          <w:lang w:eastAsia="ru-RU"/>
        </w:rPr>
        <w:t>в полном соответствии с Техническим заданием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на выполнение работ по </w:t>
      </w:r>
      <w:r>
        <w:rPr>
          <w:rFonts w:ascii="Arial" w:eastAsia="Times New Roman" w:hAnsi="Arial" w:cs="Arial"/>
          <w:color w:val="000000" w:themeColor="text1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pacing w:val="6"/>
          <w:lang w:eastAsia="ru-RU"/>
        </w:rPr>
        <w:t>Ремонту автомобильной дороги по ул. Юбилейная в с. Фроловка</w:t>
      </w:r>
      <w:proofErr w:type="gramEnd"/>
      <w:r>
        <w:rPr>
          <w:rFonts w:ascii="Arial" w:eastAsia="Times New Roman" w:hAnsi="Arial" w:cs="Arial"/>
          <w:color w:val="000000" w:themeColor="text1"/>
          <w:spacing w:val="6"/>
          <w:lang w:eastAsia="ru-RU"/>
        </w:rPr>
        <w:t>»</w:t>
      </w:r>
      <w:r>
        <w:rPr>
          <w:rFonts w:ascii="Times New Roman" w:eastAsia="Times New Roman" w:hAnsi="Times New Roman" w:cs="Times New Roman"/>
          <w:snapToGrid w:val="0"/>
          <w:color w:val="000000" w:themeColor="text1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napToGrid w:val="0"/>
          <w:color w:val="000000" w:themeColor="text1"/>
          <w:lang w:eastAsia="ru-RU"/>
        </w:rPr>
        <w:t>Приложение №1 к муниципальному контракту) и  утвержденным Заказчиком локальным  сметным расчетом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lang w:eastAsia="ru-RU"/>
        </w:rPr>
        <w:t>Цена муниципального контракта является фиксированной на весь период действия контракта, изменению и пересмотру не подлежит.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2.3. </w:t>
      </w:r>
      <w:r>
        <w:rPr>
          <w:rFonts w:ascii="Times New Roman" w:eastAsia="Times New Roman" w:hAnsi="Times New Roman" w:cs="Times New Roman"/>
          <w:b/>
          <w:u w:val="single"/>
          <w:lang w:eastAsia="ru-RU"/>
        </w:rPr>
        <w:t>Форма оплаты:</w:t>
      </w:r>
      <w:r>
        <w:rPr>
          <w:rFonts w:ascii="Times New Roman" w:eastAsia="Times New Roman" w:hAnsi="Times New Roman" w:cs="Times New Roman"/>
          <w:lang w:eastAsia="ru-RU"/>
        </w:rPr>
        <w:t xml:space="preserve"> Безналичный расчет путем перечисления денежных средств на расчетный счет Подрядчика. Авансовый платеж не предусмотрен.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ab/>
        <w:t xml:space="preserve">2.4. </w:t>
      </w:r>
      <w:r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Сро</w:t>
      </w:r>
      <w:r>
        <w:rPr>
          <w:rFonts w:ascii="Times New Roman" w:eastAsia="Times New Roman" w:hAnsi="Times New Roman" w:cs="Times New Roman"/>
          <w:b/>
          <w:u w:val="single"/>
          <w:lang w:eastAsia="ru-RU"/>
        </w:rPr>
        <w:t>ки и порядок оплаты: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Оплата производится после фактического выполнения 100% объема работ предусмотренного локальным сметным расчетом, утвержденного Заказчиком, 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в течение 10 рабочих дней </w:t>
      </w:r>
      <w:r>
        <w:rPr>
          <w:rFonts w:ascii="Times New Roman" w:eastAsia="Times New Roman" w:hAnsi="Times New Roman" w:cs="Times New Roman"/>
          <w:lang w:eastAsia="ru-RU"/>
        </w:rPr>
        <w:t xml:space="preserve">после подписания акта сдачи-приемки выполненных работ, на основании оформленных </w:t>
      </w:r>
      <w:r>
        <w:rPr>
          <w:rFonts w:ascii="Times New Roman" w:eastAsia="Times New Roman" w:hAnsi="Times New Roman" w:cs="Times New Roman"/>
          <w:iCs/>
          <w:lang w:eastAsia="ru-RU"/>
        </w:rPr>
        <w:t>в соответствии с действующими нормативными документами,</w:t>
      </w:r>
      <w:r>
        <w:rPr>
          <w:rFonts w:ascii="Times New Roman" w:eastAsia="Times New Roman" w:hAnsi="Times New Roman" w:cs="Times New Roman"/>
          <w:lang w:eastAsia="ru-RU"/>
        </w:rPr>
        <w:t xml:space="preserve"> формами КС-2, КС-3, исполнительной документации (журналы производства работ, исполнительные схемы, акты на скрытые работы, сертификаты и паспорта на материалы, применяемые при производстве работ), счета, счета-фактуры, выставленных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Подрядчиком</w:t>
      </w:r>
      <w:r>
        <w:rPr>
          <w:rFonts w:ascii="Times New Roman" w:eastAsia="Times New Roman" w:hAnsi="Times New Roman" w:cs="Times New Roman"/>
          <w:snapToGrid w:val="0"/>
          <w:color w:val="000000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из бюджета Новицкого сельского поселения.</w:t>
      </w:r>
      <w:r>
        <w:t xml:space="preserve"> </w:t>
      </w:r>
      <w:r>
        <w:rPr>
          <w:rFonts w:ascii="Times New Roman" w:eastAsia="Times New Roman" w:hAnsi="Times New Roman" w:cs="Times New Roman"/>
          <w:bCs/>
          <w:lang w:eastAsia="ru-RU"/>
        </w:rPr>
        <w:t>Окончательный расчет за фактически выполненные работы производится после подписания акта сдач</w:t>
      </w:r>
      <w:proofErr w:type="gramStart"/>
      <w:r>
        <w:rPr>
          <w:rFonts w:ascii="Times New Roman" w:eastAsia="Times New Roman" w:hAnsi="Times New Roman" w:cs="Times New Roman"/>
          <w:bCs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bCs/>
          <w:lang w:eastAsia="ru-RU"/>
        </w:rPr>
        <w:t xml:space="preserve"> приемки выполненных работ в течение 10-ти рабочих дней на основании выставленных Подрядчиком счета, счета-фактуры, </w:t>
      </w:r>
      <w:r>
        <w:rPr>
          <w:rFonts w:ascii="Times New Roman" w:eastAsia="Times New Roman" w:hAnsi="Times New Roman" w:cs="Times New Roman"/>
          <w:snapToGrid w:val="0"/>
          <w:color w:val="000000"/>
          <w:lang w:eastAsia="ru-RU"/>
        </w:rPr>
        <w:t xml:space="preserve">при условии поступления 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иных межбюджетных трансфертов из </w:t>
      </w:r>
      <w:r>
        <w:rPr>
          <w:rFonts w:ascii="Times New Roman" w:eastAsia="Times New Roman" w:hAnsi="Times New Roman" w:cs="Times New Roman"/>
          <w:snapToGrid w:val="0"/>
          <w:color w:val="000000"/>
          <w:lang w:eastAsia="ru-RU"/>
        </w:rPr>
        <w:t>бюджета Партизанского муниципального района и субсидий за счет средств бюджета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Приморского края </w:t>
      </w:r>
      <w:r>
        <w:rPr>
          <w:rFonts w:ascii="Times New Roman" w:eastAsia="Times New Roman" w:hAnsi="Times New Roman" w:cs="Times New Roman"/>
          <w:snapToGrid w:val="0"/>
          <w:color w:val="000000"/>
          <w:lang w:eastAsia="ru-RU"/>
        </w:rPr>
        <w:t xml:space="preserve">на эти цели на лицевой счет </w:t>
      </w:r>
      <w:r>
        <w:rPr>
          <w:rFonts w:ascii="Times New Roman" w:eastAsia="Times New Roman" w:hAnsi="Times New Roman" w:cs="Times New Roman"/>
          <w:lang w:eastAsia="ru-RU"/>
        </w:rPr>
        <w:t>Администрации Новицкого сельского поселения.</w:t>
      </w:r>
    </w:p>
    <w:p w:rsidR="00034B0C" w:rsidRDefault="00034B0C" w:rsidP="00034B0C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СРОК ВЫПОЛНЕНИЯ РАБОТ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>3.1.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4"/>
          <w:lang w:eastAsia="ru-RU"/>
        </w:rPr>
        <w:t xml:space="preserve">Сроки выполнения работ: начало выполнения работ: с момента  подписания </w:t>
      </w:r>
      <w:r>
        <w:rPr>
          <w:rFonts w:ascii="Times New Roman" w:eastAsia="Times New Roman" w:hAnsi="Times New Roman" w:cs="Times New Roman"/>
          <w:color w:val="000000" w:themeColor="text1"/>
          <w:spacing w:val="6"/>
          <w:lang w:eastAsia="ru-RU"/>
        </w:rPr>
        <w:t>муниципального контракта</w:t>
      </w:r>
      <w:r>
        <w:rPr>
          <w:rFonts w:ascii="Times New Roman" w:eastAsia="Times New Roman" w:hAnsi="Times New Roman" w:cs="Times New Roman"/>
          <w:color w:val="000000" w:themeColor="text1"/>
          <w:spacing w:val="-4"/>
          <w:lang w:eastAsia="ru-RU"/>
        </w:rPr>
        <w:t xml:space="preserve">. Окончание выполнения работ: до 15 июля 2013 года. 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-4"/>
          <w:lang w:eastAsia="ru-RU"/>
        </w:rPr>
        <w:tab/>
        <w:t xml:space="preserve">3.2. Подрядчик вправе выполнить работы и сдать Заказчику их результат досрочно. </w:t>
      </w:r>
      <w:r>
        <w:rPr>
          <w:rFonts w:ascii="Times New Roman" w:eastAsia="Times New Roman" w:hAnsi="Times New Roman" w:cs="Times New Roman"/>
          <w:b/>
          <w:color w:val="000000" w:themeColor="text1"/>
          <w:spacing w:val="-4"/>
          <w:u w:val="single"/>
          <w:lang w:eastAsia="ru-RU"/>
        </w:rPr>
        <w:t xml:space="preserve"> 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3.3. Указанная дата является исходной для определения имущественных санкций в случаях нарушения сроков выполнения работ.</w:t>
      </w:r>
    </w:p>
    <w:p w:rsidR="00034B0C" w:rsidRDefault="00034B0C" w:rsidP="00034B0C">
      <w:pPr>
        <w:tabs>
          <w:tab w:val="left" w:pos="900"/>
          <w:tab w:val="left" w:pos="54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ТЕХНИЧЕСКИЙ НАДЗОР И ПРИЕМКА РАБОТ</w:t>
      </w:r>
    </w:p>
    <w:p w:rsidR="00034B0C" w:rsidRDefault="00034B0C" w:rsidP="00034B0C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4.1 Заказчик в целях осуществления контроля и надзора за Работами имеет право определить представителя, уполномоченного на осуществление технического надзора за выполнением работ по настоящему муниципальному контракту (далее – Уполномоченный на осуществление технического надзора). Для проведения приемки работ Заказчик имеет право создать коллегиальный орган – приемочную комиссию. В этом случае мероприятия по приемке работ по настоящему муниципальному контракту будут осуществляться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приемочной комиссией</w:t>
      </w:r>
      <w:r>
        <w:rPr>
          <w:rFonts w:ascii="Times New Roman" w:eastAsia="Times New Roman" w:hAnsi="Times New Roman" w:cs="Times New Roman"/>
          <w:lang w:eastAsia="ru-RU"/>
        </w:rPr>
        <w:t xml:space="preserve"> с объемом полномочий в соответствии с положением о приемочной комиссии.</w:t>
      </w:r>
    </w:p>
    <w:p w:rsidR="00034B0C" w:rsidRDefault="00034B0C" w:rsidP="00034B0C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4.2 Заказчик и (или) Уполномоченный на осуществление технического надзора вправе в течение всего срока действия контракта осуществлять контроль и надзор за ходом и качеством выполняемых работ, соблюдением сроков их выполнения. Заказчик и (или) Уполномоченный на осуществление технического надзора, обнаруживший отступления от условий контракта (качество, сроки), обязан: составить акт, немедленно письменно заявить об этом Подрядчику способом, обеспечивающим фиксацию факта отправления такого заявления (заказное письмо) или вручить под расписку.</w:t>
      </w:r>
    </w:p>
    <w:p w:rsidR="00034B0C" w:rsidRDefault="00034B0C" w:rsidP="00034B0C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4.3. Заказчик или уполномоченные им лица имеют право беспрепятственного доступа ко всем видам работ в течение всего периода их выполнения и в любое время их производства.</w:t>
      </w:r>
    </w:p>
    <w:p w:rsidR="00034B0C" w:rsidRDefault="00034B0C" w:rsidP="00034B0C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4.4. Применяемые материалы, изделия и оборудование, предназначенные для выполнения работ в соответствии с положениями действующих в Российской Федерации нормативных документов и правил, должны соответствовать ГОСТам и должны быть разрешены к применению в Российской Федерации.</w:t>
      </w:r>
    </w:p>
    <w:p w:rsidR="00034B0C" w:rsidRDefault="00034B0C" w:rsidP="00034B0C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4.5. Скрытые работы подлежат приемке перед производством последующих работ. Подрядчик письменно, не позднее, чем за 24 часа до начала приемки, уведомляет Уполномоченного на осуществление технического надзора о необходимости проведения приемки выполненных работ, подлежащих закрытию. Уведомление о назначении даты приемки скрытых работ должно быть направлено Подрядчиком в рабочие дни и в часы работы. В случаях, если закрытие работ произведено без подтверждения Уполномоченным на осуществление технического надзора, либо Уполномоченный на осуществление технического надзора не был информирован или информирован с опозданием, Подрядчик согласно указанию Уполномоченного на осуществление технического надзора, за свой счет должен открыть, а затем восстановить данную часть скрытых работ. В случае если будут обнаружены ненадлежащим образом выполненные работы, подлежащие закрытию, Уполномоченный на осуществление технического надзора дает соответствующие предписания, обязательные для исполнения Подрядчиком. Подрядчик обязан своими силами и за свой счет в срок 3 (три) рабочих дня, следующих за датой получения предписания, если иной срок не установлен Уполномоченным на осуществление технического надзора в предписании, переделать эти работы для обеспечения надлежащего качества согласно техническому заданию.</w:t>
      </w:r>
    </w:p>
    <w:p w:rsidR="00034B0C" w:rsidRDefault="00034B0C" w:rsidP="00034B0C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4.6 Подрядчик в течение 3-х дней с момента завершения работ, направляет Заказчику уведомление о завершении работ. Вместе с уведомлением Подрядчик направляет Заказчику один </w:t>
      </w: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экземпляр оригинала подготовленных акта приемки выполненных работ КС-2, справки о стоимости выполненных работ и затрат КС-3, общий журнал работ  форма КС-6, журнал учета выполненных работ форма КС-6а, а также документы, подлежащие передаче Заказчику в соответствии с пунктом 5.1.8. муниципального контракта.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Заказчик, получивший сообщение Подрядчика о готовности к сдаче результата работ, в 5-дневный срок совместно с Подрядчиком приступает к приемке при условии своевременной передачи Подрядчиком Заказчику документов, подлежащих передачи в соответствии с п. 5.1.8. муниципального контракта.. Приемка результата работ оформляется подписанием уполномоченными представителями Сторон акта формы КС-2 и справки о стоимости выполненных работ и затрат КС-3 (в случае создания Заказчиком приемочной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комиссии, основанием для подписания Заказчиком акта формы КС-2 и справки о стоимости КС-3 будет являться «Акт об итогах работы комиссии по приемке выполненных работ», содержащий единогласное решение членов комиссии о приемке выполненных работ). Акт формы КС-2 и справка о стоимости формы КС-3 составляется по числу сторон настоящего договора, по одному для каждой из сторон. При отказе одной из сторон от подписания акта в акте делается об этом отметка. Сторона, отказавшаяся от подписания акта должна в 5-дневный срок предоставить другой стороне мотивированный отказ от приемки работ. Некачественные работы считаются невыполненными и не принимаются.</w:t>
      </w:r>
    </w:p>
    <w:p w:rsidR="00034B0C" w:rsidRDefault="00034B0C" w:rsidP="00034B0C">
      <w:pPr>
        <w:spacing w:after="0" w:line="240" w:lineRule="auto"/>
        <w:ind w:right="-28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034B0C" w:rsidRDefault="00034B0C" w:rsidP="00034B0C">
      <w:pPr>
        <w:tabs>
          <w:tab w:val="left" w:pos="708"/>
          <w:tab w:val="left" w:pos="5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ПРАВА И ОБЯЗАННОСТИ СТОРОН</w:t>
      </w:r>
    </w:p>
    <w:p w:rsidR="00034B0C" w:rsidRDefault="00034B0C" w:rsidP="00034B0C">
      <w:pPr>
        <w:tabs>
          <w:tab w:val="left" w:pos="360"/>
          <w:tab w:val="left" w:pos="709"/>
        </w:tabs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5.1. Подрядчик обязуется:  </w:t>
      </w:r>
    </w:p>
    <w:p w:rsidR="00034B0C" w:rsidRDefault="00034B0C" w:rsidP="00034B0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5.1.1.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Обеспечить производство работ в полном соответствии с утвержденным локальным сметным расчетом на выполнение работ по «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Ремонту автомобильной дороги по ул. Юбилейная в с. Фроловка»</w:t>
      </w:r>
      <w:r>
        <w:rPr>
          <w:rFonts w:ascii="Times New Roman" w:eastAsia="Times New Roman" w:hAnsi="Times New Roman" w:cs="Times New Roman"/>
          <w:lang w:eastAsia="ru-RU"/>
        </w:rPr>
        <w:t xml:space="preserve">, в соответствии с требованиями, предъявляемыми ГОСТами, СНиПами и  другими нормативными документами, строительными нормами и правилами, с гарантируемым соответствием выполненных работ требованиям, установленным настоящим Контрактом.          </w:t>
      </w:r>
      <w:r>
        <w:rPr>
          <w:rFonts w:ascii="Times New Roman" w:eastAsia="Times New Roman" w:hAnsi="Times New Roman" w:cs="Times New Roman"/>
          <w:lang w:eastAsia="ru-RU"/>
        </w:rPr>
        <w:tab/>
      </w:r>
      <w:proofErr w:type="gramEnd"/>
    </w:p>
    <w:p w:rsidR="00034B0C" w:rsidRDefault="00034B0C" w:rsidP="00034B0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5.1.2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napToGrid w:val="0"/>
          <w:lang w:eastAsia="ru-RU"/>
        </w:rPr>
        <w:t>ыполнить работы,  согласно  п. 1.1. настоящего Контракта,  своими силами, средствами, из своих материалов,  надлежащего качества  в сроки, предусмотренные п. 3.1. настоящего муниципального Контракта.</w:t>
      </w:r>
    </w:p>
    <w:p w:rsidR="00034B0C" w:rsidRDefault="00034B0C" w:rsidP="00034B0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5.1.3.  Отвечать за качество и безопасное ведение работ.</w:t>
      </w:r>
    </w:p>
    <w:p w:rsidR="00034B0C" w:rsidRDefault="00034B0C" w:rsidP="00034B0C">
      <w:pPr>
        <w:tabs>
          <w:tab w:val="left" w:pos="36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5.1.4. Возмещать ущерб, причиненный третьему лицу в процессе выполнения работ.</w:t>
      </w:r>
    </w:p>
    <w:p w:rsidR="00034B0C" w:rsidRDefault="00034B0C" w:rsidP="00034B0C">
      <w:pPr>
        <w:tabs>
          <w:tab w:val="left" w:pos="36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5.1.5. </w:t>
      </w:r>
      <w:r>
        <w:rPr>
          <w:rFonts w:ascii="Times New Roman" w:eastAsia="Times New Roman" w:hAnsi="Times New Roman" w:cs="Times New Roman"/>
          <w:snapToGrid w:val="0"/>
          <w:lang w:eastAsia="ru-RU"/>
        </w:rPr>
        <w:t>В случае обнаружения недостатков результата работ в течение гарантийного срока, установленного п. 6.1. настоящего Контракта, устранять недостатки своими силами и за свой счет в сроки, установленные Заказчиком. При этом гарантийный срок исчисляется вновь с момента подписания Сторонами акта сдачи-приемки результата работ по устранению недостатков.</w:t>
      </w:r>
    </w:p>
    <w:p w:rsidR="00034B0C" w:rsidRDefault="00034B0C" w:rsidP="00034B0C">
      <w:pPr>
        <w:tabs>
          <w:tab w:val="left" w:pos="36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5.1.6. </w:t>
      </w:r>
      <w:r>
        <w:rPr>
          <w:rFonts w:ascii="Times New Roman" w:eastAsia="Times New Roman" w:hAnsi="Times New Roman" w:cs="Times New Roman"/>
          <w:snapToGrid w:val="0"/>
          <w:lang w:eastAsia="ru-RU"/>
        </w:rPr>
        <w:t>Во время выполнения работ обеспечить на объекте осуществление необходимых мероприятий по технике безопасности, экологической и пожарной безопасности, а также соблюдение действующих норм и правил, применяемых в строительстве.</w:t>
      </w:r>
    </w:p>
    <w:p w:rsidR="00034B0C" w:rsidRDefault="00034B0C" w:rsidP="00034B0C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5.1.7. Обеспечить в процессе проведения работ в счет контрактной цены систематическую уборку Объекта от строительного мусора с его последующим вывозом и утилизацией на специализированных полигонах.         </w:t>
      </w:r>
    </w:p>
    <w:p w:rsidR="00034B0C" w:rsidRDefault="00034B0C" w:rsidP="00034B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 xml:space="preserve">5.1.8. По окончанию работ предоставить исполнительную производственно-техническую документацию:             </w:t>
      </w:r>
    </w:p>
    <w:p w:rsidR="00034B0C" w:rsidRDefault="00034B0C" w:rsidP="00034B0C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-  сертификаты на материалы;</w:t>
      </w:r>
    </w:p>
    <w:p w:rsidR="00034B0C" w:rsidRDefault="00034B0C" w:rsidP="00034B0C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-  акты на скрытые работы;</w:t>
      </w:r>
    </w:p>
    <w:p w:rsidR="00034B0C" w:rsidRDefault="00034B0C" w:rsidP="00034B0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-   протоколы испытания проб асфальтобетонных смесей, органических вяжущих и образцов вырубок на соответствие требованиям ГОСТ.</w:t>
      </w:r>
    </w:p>
    <w:p w:rsidR="00034B0C" w:rsidRDefault="00034B0C" w:rsidP="00034B0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5.1.9. Подтверждать качества материалов в лабораториях, имеющих свидетельства о сертификации.</w:t>
      </w:r>
    </w:p>
    <w:p w:rsidR="00034B0C" w:rsidRDefault="00034B0C" w:rsidP="00034B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 xml:space="preserve">  5.1.10. Подрядчик выполняет работы по настоящему контракту без привлечения субподрядных организаций.</w:t>
      </w:r>
    </w:p>
    <w:p w:rsidR="00034B0C" w:rsidRDefault="00034B0C" w:rsidP="00034B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snapToGrid w:val="0"/>
          <w:lang w:eastAsia="ru-RU"/>
        </w:rPr>
        <w:t xml:space="preserve">5.1.11. </w:t>
      </w:r>
      <w:r>
        <w:rPr>
          <w:rFonts w:ascii="Times New Roman" w:eastAsia="Times New Roman" w:hAnsi="Times New Roman" w:cs="Times New Roman"/>
          <w:lang w:eastAsia="ru-RU"/>
        </w:rPr>
        <w:t>Выполнить работы в объеме и в срок, предусмотренные настоящим Контрактом, и сдать выполненные работы Заказчику.</w:t>
      </w:r>
    </w:p>
    <w:p w:rsidR="00034B0C" w:rsidRDefault="00034B0C" w:rsidP="00034B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 xml:space="preserve">   5.1.12.Беспрепятственно допускать представителей Заказчика к любому конструктивному элементу, представлять по их требованию отчеты о ходе выполнения работ, исполнительную документацию.</w:t>
      </w:r>
    </w:p>
    <w:p w:rsidR="00034B0C" w:rsidRDefault="00034B0C" w:rsidP="00034B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 xml:space="preserve">   5.1.13. При выполнении работ обеспечить охрану Объекта до передачи результатов работ Заказчику.</w:t>
      </w:r>
    </w:p>
    <w:p w:rsidR="00034B0C" w:rsidRDefault="00034B0C" w:rsidP="00034B0C">
      <w:pPr>
        <w:tabs>
          <w:tab w:val="left" w:pos="36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5.2. Заказчик обязуется: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t xml:space="preserve">              5.2.1. Обеспечить доступ Подрядчику к объекту </w:t>
      </w:r>
      <w:r>
        <w:rPr>
          <w:rFonts w:ascii="Times New Roman" w:eastAsia="Times New Roman" w:hAnsi="Times New Roman" w:cs="Times New Roman"/>
          <w:lang w:eastAsia="ru-RU"/>
        </w:rPr>
        <w:t>указанному в п.1.1. настоящего Контракта.</w:t>
      </w:r>
    </w:p>
    <w:p w:rsidR="00034B0C" w:rsidRDefault="00034B0C" w:rsidP="00034B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 5.2.2.  Принять выполненные работы в порядке, предусмотренном действующим законодательством.</w:t>
      </w:r>
    </w:p>
    <w:p w:rsidR="00034B0C" w:rsidRDefault="00034B0C" w:rsidP="00034B0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lang w:eastAsia="ru-RU"/>
        </w:rPr>
        <w:t>5.2.3. Произвести оплату выполненных Подрядчиком работ в порядке, предусмотренном Контрактом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ab/>
        <w:t xml:space="preserve">5.2.4. </w:t>
      </w:r>
      <w:r>
        <w:rPr>
          <w:rFonts w:ascii="Times New Roman" w:eastAsia="Times New Roman" w:hAnsi="Times New Roman" w:cs="Times New Roman"/>
          <w:lang w:eastAsia="ru-RU"/>
        </w:rPr>
        <w:t>Требовать надлежащего исполнения обязательств по настоящему Контракту.</w:t>
      </w:r>
    </w:p>
    <w:p w:rsidR="00034B0C" w:rsidRDefault="00034B0C" w:rsidP="00034B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5.2.5. Требовать своевременного устранения выявленных недостатков.</w:t>
      </w:r>
    </w:p>
    <w:p w:rsidR="00034B0C" w:rsidRDefault="00034B0C" w:rsidP="00034B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5.2.6. В случае необходимости привлекать специалистов, обладающих необходимыми знаниями, для участия в проведении экспертизы выполненных работ, а также отчетной документации.</w:t>
      </w:r>
    </w:p>
    <w:p w:rsidR="00034B0C" w:rsidRDefault="00034B0C" w:rsidP="00034B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5.2.7. Требовать оплаты штрафных санкций в соответствии с условиями настоящего Контракта.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>
        <w:rPr>
          <w:rFonts w:ascii="Times New Roman" w:eastAsia="Times New Roman" w:hAnsi="Times New Roman" w:cs="Times New Roman"/>
          <w:snapToGrid w:val="0"/>
          <w:lang w:eastAsia="ru-RU"/>
        </w:rPr>
        <w:t>5.3. Подрядчик вправе: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>
        <w:rPr>
          <w:rFonts w:ascii="Times New Roman" w:eastAsia="Times New Roman" w:hAnsi="Times New Roman" w:cs="Times New Roman"/>
          <w:snapToGrid w:val="0"/>
          <w:lang w:eastAsia="ru-RU"/>
        </w:rPr>
        <w:t>5.3.1. Самостоятельно  выбирать способы выполнения работ по настоящему муниципальному Контракту.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>
        <w:rPr>
          <w:rFonts w:ascii="Times New Roman" w:eastAsia="Times New Roman" w:hAnsi="Times New Roman" w:cs="Times New Roman"/>
          <w:snapToGrid w:val="0"/>
          <w:lang w:eastAsia="ru-RU"/>
        </w:rPr>
        <w:t>5.3.2. Выполнить работы и сдать результат работ Заказчику  досрочно.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>
        <w:rPr>
          <w:rFonts w:ascii="Times New Roman" w:eastAsia="Times New Roman" w:hAnsi="Times New Roman" w:cs="Times New Roman"/>
          <w:snapToGrid w:val="0"/>
          <w:lang w:eastAsia="ru-RU"/>
        </w:rPr>
        <w:t>5.4. Заказчик вправе: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>
        <w:rPr>
          <w:rFonts w:ascii="Times New Roman" w:eastAsia="Times New Roman" w:hAnsi="Times New Roman" w:cs="Times New Roman"/>
          <w:snapToGrid w:val="0"/>
          <w:lang w:eastAsia="ru-RU"/>
        </w:rPr>
        <w:t>В  любое время осуществлять надзор за  ходом и качеством выполняемых по настоящему муниципальному Контракту работ, а также за качеством применяемого Подрядчиком оборудования и материалов, не вмешиваясь в деятельность Подрядчика.</w:t>
      </w:r>
    </w:p>
    <w:p w:rsidR="00034B0C" w:rsidRDefault="00034B0C" w:rsidP="00034B0C">
      <w:pPr>
        <w:numPr>
          <w:ilvl w:val="0"/>
          <w:numId w:val="4"/>
        </w:numPr>
        <w:tabs>
          <w:tab w:val="left" w:pos="541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ГАРАНТИИ КАЧЕСТВА РАБОТ</w:t>
      </w:r>
    </w:p>
    <w:p w:rsidR="00034B0C" w:rsidRDefault="00034B0C" w:rsidP="00034B0C">
      <w:pPr>
        <w:tabs>
          <w:tab w:val="left" w:pos="5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6.1. Подрядчик обязуется выполнить работы по «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Ремонту автомобильной дороги по ул. Юбилейная в с. Фроловка»</w:t>
      </w:r>
      <w:r>
        <w:rPr>
          <w:rFonts w:ascii="Times New Roman" w:eastAsia="Times New Roman" w:hAnsi="Times New Roman" w:cs="Times New Roman"/>
          <w:lang w:eastAsia="ru-RU"/>
        </w:rPr>
        <w:t>, с гарантируемым соответствием результата работ требованиям по качеству, предусмотренными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муниципальным контрактом</w:t>
      </w:r>
      <w:r>
        <w:rPr>
          <w:rFonts w:ascii="Times New Roman" w:eastAsia="Times New Roman" w:hAnsi="Times New Roman" w:cs="Times New Roman"/>
          <w:lang w:eastAsia="ru-RU"/>
        </w:rPr>
        <w:t xml:space="preserve">, строительными нормами и правилами, в течение 24 месяцев с момента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подписания акта сдачи-приемки выполнения работ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. Гарантии качества распространяются на результат работ, выполненный Подрядчиком по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 настоящему муниципальному контракту</w:t>
      </w:r>
      <w:r>
        <w:rPr>
          <w:rFonts w:ascii="Times New Roman" w:eastAsia="Times New Roman" w:hAnsi="Times New Roman" w:cs="Times New Roman"/>
          <w:lang w:eastAsia="ru-RU"/>
        </w:rPr>
        <w:t xml:space="preserve">, а так же используемые материалы. Подрядчик обязуется за свой счет устранять дефекты и (или) недостатки в результате выполненной им в соответствии с </w:t>
      </w:r>
      <w:r>
        <w:rPr>
          <w:rFonts w:ascii="Times New Roman" w:eastAsia="Times New Roman" w:hAnsi="Times New Roman" w:cs="Times New Roman"/>
          <w:bCs/>
          <w:lang w:eastAsia="ru-RU"/>
        </w:rPr>
        <w:t xml:space="preserve">муниципальным контрактом </w:t>
      </w:r>
      <w:r>
        <w:rPr>
          <w:rFonts w:ascii="Times New Roman" w:eastAsia="Times New Roman" w:hAnsi="Times New Roman" w:cs="Times New Roman"/>
          <w:lang w:eastAsia="ru-RU"/>
        </w:rPr>
        <w:t xml:space="preserve">работе, обнаруженные в течение установленного гарантийного срока. Гарантийный срок в этом случае продлевается соответственно на период устранения дефектов и недостатков.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При обнаружении Заказчиком в течение гарантийного срока дефектов и (или) недостатков, Заказчик обязан сообщить об этом Подрядчику в письменной форме, а Подрядчик обязан не позднее 5-ти дней со дня получения письменного извещения направить своего полномочного представителя для составления и подписания акта о выявленных дефектах и (или) недостатках, в котором сторонами согласовываются сроки их устранения.</w:t>
      </w:r>
      <w:proofErr w:type="gramEnd"/>
    </w:p>
    <w:p w:rsidR="00034B0C" w:rsidRDefault="00034B0C" w:rsidP="00034B0C">
      <w:pPr>
        <w:tabs>
          <w:tab w:val="left" w:pos="5418"/>
        </w:tabs>
        <w:spacing w:after="0" w:line="240" w:lineRule="auto"/>
        <w:ind w:left="39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7.ОТВЕТСТВЕННОСТЬ СТОРОН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>7.1. Стороны несут ответственность за нарушение предусмотренных Контрактом обязательств или ненадлежащее их исполнение в соответствии с гражданским законодательством Российской Федерации и условиями настоящего Контракта.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 xml:space="preserve">7.2.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Подрядчик несет ответственность: за качество строительных материалов, оборудования и комплектующих изделий, конструкций и систем, применяемых им при выполнении работ, предусмотренных настоящим Контрактом, и в соответствии с действующим законодательством должен иметь соответствующие сертификаты, технические паспорта, удостоверяющие их качество; за неисполнение или ненадлежащее исполнение обязательств, выразившихся в ненадлежащем качестве выполненных работ или с нарушением технологии производства работ;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за нарушение сроков выполнения работ; за допущенные отступления от требований строительных норм и правил; за причиненный ущерб Заказчику, а так же третьим лицам при выполнении работ; за несоблюдение норм и правил по охране труда, окружающей среды и безопасности ведения строительных работ на объекте;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за некачественно выполненные работы в течение гарантийного срока и обязан устранить выявленные в течение гарантийного срока дефекты своими силами и за свой счет; за нарушение сроков устранения недостатков выполненных работ, установленных Заказчиком; за нарушение сроков передачи исполнительной и рабочей документации по ремонту автомобильной дороги по ул. Юбилейная с. Фроловка;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за несвоевременный вывоз строительного мусора и грунта, а также нарушение сроков  освобождения от  строительных машин, оборудования, инвентаря, инструментов, строительных материалов и </w:t>
      </w: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другого имущества и за иные обязательства принятые  в соответствии с условиями настоящего Контракта.  </w:t>
      </w:r>
    </w:p>
    <w:p w:rsidR="00034B0C" w:rsidRDefault="00034B0C" w:rsidP="00034B0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7.3. Подрядчик уплачивает Заказчику за нарушение следующих обязательств по Контракту:</w:t>
      </w:r>
    </w:p>
    <w:p w:rsidR="00034B0C" w:rsidRDefault="00034B0C" w:rsidP="00034B0C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7.3.1. за нарушение сроков выполнения работ, предусмотренных пунктом 3.1. муниципального контракта – неустойку в размере 1 процента от цены настоящего Контракта за каждый день просрочки исполнения обязательств, но не менее 1/300 действующей на день уплаты неустойки ставки рефинансирования Центрального банка Российской Федерации.</w:t>
      </w:r>
    </w:p>
    <w:p w:rsidR="00034B0C" w:rsidRDefault="00034B0C" w:rsidP="00034B0C">
      <w:pPr>
        <w:shd w:val="clear" w:color="auto" w:fill="FFFFFF"/>
        <w:tabs>
          <w:tab w:val="left" w:pos="741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7.3.2. за неисполнение или ненадлежащее исполнение обязательств, выразившихся в ненадлежащем качестве выполненных работ и с нарушением технологии производства работ - неустойку в размере 10 процентов от стоимости ненадлежащим образом выполненных работ, выявленных в ходе проверки, при этом исправление указанных работ производится Подрядчиком за свой счет в сроки, согласованные с Заказчиком, но не менее 1/300 действующей на день уплаты неустойки ставки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рефинансирования Центрального банка Российской Федерации.</w:t>
      </w:r>
    </w:p>
    <w:p w:rsidR="00034B0C" w:rsidRDefault="00034B0C" w:rsidP="00034B0C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7.3.3.  за нарушение сроков устранения недостатков выполненных работ, установленных Заказчиком - неустойку в размере 10 процентов от стоимости работ, выполненных с недостатками за каждый день просрочки исполнения обязательств, но не менее 1/300 действующей на день уплаты неустойки ставки рефинансирования Центрального Банка  Российской Федерации.</w:t>
      </w:r>
    </w:p>
    <w:p w:rsidR="00034B0C" w:rsidRDefault="00034B0C" w:rsidP="00034B0C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7.3.4. за нарушение сроков передачи исполнительной и рабочей документации по Контракту - неустойку в размере 1 процента от цены настоящего Контракта за каждый день просрочки исполнения обязательств, но не менее 1/300 действующей на день уплаты неустойки ставки рефинансирования Центрального банка Российской Федерации.</w:t>
      </w:r>
    </w:p>
    <w:p w:rsidR="00034B0C" w:rsidRDefault="00034B0C" w:rsidP="00034B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7.3.5.  за несвоевременный вывоз строительного мусора и грунта, а также нарушение сроков  освобождения от  строительных машин, оборудования, инвентаря, инструментов, строительных материалов и другого имущества - штраф в размере 0,1 процента от цены настоящего Контракта за каждый день просрочки исполнения обязательств, но не менее 1/300 ставки рефинансирования Центрального Банка Российской Федерации.</w:t>
      </w:r>
    </w:p>
    <w:p w:rsidR="00034B0C" w:rsidRDefault="00034B0C" w:rsidP="00034B0C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7.3.6.  отказ  от выполнения работ, являющихся предметом настоящего Контракта, по основаниям, не предусмотренным законодательством Российской Федерации – неустойку в размере 10 процентов от цены настоящего Контракта за каждый день просрочки исполнения обязательств, но не менее 1/300 действующей на день уплаты неустойки ставки рефинансирования Центрального банка Российской Федерации.</w:t>
      </w:r>
    </w:p>
    <w:p w:rsidR="00034B0C" w:rsidRDefault="00034B0C" w:rsidP="00034B0C">
      <w:pPr>
        <w:shd w:val="clear" w:color="auto" w:fill="FFFFFF"/>
        <w:tabs>
          <w:tab w:val="left" w:pos="49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7.4. </w:t>
      </w:r>
      <w:r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В случае некачественного исполнения Подрядчиком работ, а именно при выявлении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Заказчиком недостатков при приемке работ, время, предоставленное Подрядчику для </w:t>
      </w:r>
      <w:r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устранения недостатков, считается нарушением срока окончания работ и влечет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ответственность, предусмотренную пунктом 7.3.1.раздела 7 настоящего Контракта.</w:t>
      </w:r>
    </w:p>
    <w:p w:rsidR="00034B0C" w:rsidRDefault="00034B0C" w:rsidP="00034B0C">
      <w:pPr>
        <w:shd w:val="clear" w:color="auto" w:fill="FFFFFF"/>
        <w:tabs>
          <w:tab w:val="left" w:pos="494"/>
        </w:tabs>
        <w:spacing w:after="0" w:line="240" w:lineRule="auto"/>
        <w:ind w:left="34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 xml:space="preserve">   7.5.  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Убытки, возникшие вследствие неисполнения, либо ненадлежащего исполнения Сторонами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обязательств по настоящему Контракту, возмещаются в объеме и порядке, предусмотренном ГК РФ.</w:t>
      </w:r>
    </w:p>
    <w:p w:rsidR="00034B0C" w:rsidRDefault="00034B0C" w:rsidP="00034B0C">
      <w:pPr>
        <w:shd w:val="clear" w:color="auto" w:fill="FFFFFF"/>
        <w:tabs>
          <w:tab w:val="left" w:pos="0"/>
        </w:tabs>
        <w:spacing w:after="0" w:line="240" w:lineRule="auto"/>
        <w:ind w:left="5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ab/>
        <w:t>7.6.</w:t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Сторона, не исполнившая или ненадлежащим образом исполнившая свои обязательства по </w:t>
      </w:r>
      <w:r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настоящему  Контракту,  несет  ответственность,  если  не докажет,  что  надлежащее  исполнение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обязательств оказалось невозможным вследствие непреодолимой силы.</w:t>
      </w:r>
    </w:p>
    <w:p w:rsidR="00034B0C" w:rsidRDefault="00034B0C" w:rsidP="00034B0C">
      <w:pPr>
        <w:shd w:val="clear" w:color="auto" w:fill="FFFFFF"/>
        <w:tabs>
          <w:tab w:val="left" w:pos="0"/>
        </w:tabs>
        <w:spacing w:after="0" w:line="240" w:lineRule="auto"/>
        <w:ind w:left="5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 xml:space="preserve">7.7. </w:t>
      </w:r>
      <w:r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В случае просрочки исполнения Заказчиком обязательств, предусмотренных Контрактом, другая </w:t>
      </w:r>
      <w:r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Сторона вправе потребовать уплату пени. Пеня начисляется за каждый день просрочки исполнения 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обязательств, предусмотренных настоящим Контрактом, начиная со дня, следующего после дня </w:t>
      </w:r>
      <w:r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истечения установленного Контрактом срока исполнения обязательств. Размер пени устанавливается в   размере   одной   трехсотой   действующей   на   день   уплаты   пени   ставки   рефинансирования Центрального банка Российской Федерации. Заказчик освобождается от уплаты пени, если докажет,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что просрочка исполнения указанного обязательства произошла вследствие непреодолимой силы или </w:t>
      </w:r>
      <w:r>
        <w:rPr>
          <w:rFonts w:ascii="Times New Roman" w:eastAsia="Times New Roman" w:hAnsi="Times New Roman" w:cs="Times New Roman"/>
          <w:color w:val="000000"/>
          <w:spacing w:val="7"/>
          <w:lang w:eastAsia="ru-RU"/>
        </w:rPr>
        <w:t>по вине другой стороны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</w:p>
    <w:p w:rsidR="00034B0C" w:rsidRDefault="00034B0C" w:rsidP="00034B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7.8. </w:t>
      </w:r>
      <w:r>
        <w:rPr>
          <w:rFonts w:ascii="Times New Roman" w:eastAsia="Times New Roman" w:hAnsi="Times New Roman" w:cs="Times New Roman"/>
          <w:lang w:eastAsia="ru-RU"/>
        </w:rPr>
        <w:t>Кроме санкций за неисполнение обязательств по настоящему Контракту виновная Сторона возмещает другой Стороне все вызванные неисполнением обязательств по Контракту не покрытые неустойкой убытки, включая упущенную выгоду пострадавшей Стороне.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>7.9. Уплата пени, а также возмещение убытков не освобождает Стороны от исполнения обязательств в натуре или устранения нарушений.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 xml:space="preserve">7.10. В случае неисполнения или ненадлежащего исполнения обязательств, предусмотренных Контрактом, Заказчик вправе произвести оплату по Контракту за вычетом </w:t>
      </w:r>
      <w:r>
        <w:rPr>
          <w:rFonts w:ascii="Times New Roman" w:eastAsia="Times New Roman" w:hAnsi="Times New Roman" w:cs="Times New Roman"/>
          <w:lang w:eastAsia="ru-RU"/>
        </w:rPr>
        <w:lastRenderedPageBreak/>
        <w:t>соответствующего размера неустойки. Оплата по Контракту осуществляется на основании акта сдачи-приемки выполненных работ, в котором указываются: сумма, подлежащая оплате в соответствии с условиями Контракта; размер неустойки, подлежащий взысканию; итоговая сумма, подлежащая оплате Подрядчику по Контракту. Приложением к акту сдачи-приемки выполненных работ - основания применения и порядок расчета неустойки.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  <w:t xml:space="preserve">7.11.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Пункты настоящего раздела Контракта, предусматривающие уплату сторонами штрафных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санкций вступают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 силу при наличии письменной претензии одной из Сторон.</w:t>
      </w:r>
    </w:p>
    <w:p w:rsidR="00034B0C" w:rsidRDefault="00034B0C" w:rsidP="00034B0C">
      <w:pPr>
        <w:shd w:val="clear" w:color="auto" w:fill="FFFFFF"/>
        <w:tabs>
          <w:tab w:val="left" w:pos="709"/>
        </w:tabs>
        <w:spacing w:after="0" w:line="240" w:lineRule="auto"/>
        <w:ind w:left="1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ab/>
        <w:t>7.13.</w:t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Споры, возникающие между Подрядчиком и Заказчиком при заключении, изменении, расторжении и исполнении Контракта, а также возмещении понесенных убытков и другие возможные споры, рассматриваются в ус</w:t>
      </w:r>
      <w:r>
        <w:rPr>
          <w:rFonts w:ascii="Times New Roman" w:eastAsia="Times New Roman" w:hAnsi="Times New Roman" w:cs="Times New Roman"/>
          <w:lang w:eastAsia="ru-RU"/>
        </w:rPr>
        <w:softHyphen/>
        <w:t>тановленном законо</w:t>
      </w:r>
      <w:r>
        <w:rPr>
          <w:rFonts w:ascii="Times New Roman" w:eastAsia="Times New Roman" w:hAnsi="Times New Roman" w:cs="Times New Roman"/>
          <w:lang w:eastAsia="ru-RU"/>
        </w:rPr>
        <w:softHyphen/>
        <w:t>дательством порядке в Арбитражном суде Приморского края. Сто</w:t>
      </w:r>
      <w:r>
        <w:rPr>
          <w:rFonts w:ascii="Times New Roman" w:eastAsia="Times New Roman" w:hAnsi="Times New Roman" w:cs="Times New Roman"/>
          <w:lang w:eastAsia="ru-RU"/>
        </w:rPr>
        <w:softHyphen/>
        <w:t>роны при рассмотрении спорных вопросов соблюдают претензионный порядок. Срок рассмотрения претензии – 30 дней со дня её получения.</w:t>
      </w:r>
    </w:p>
    <w:p w:rsidR="00034B0C" w:rsidRDefault="00034B0C" w:rsidP="00034B0C">
      <w:pPr>
        <w:tabs>
          <w:tab w:val="left" w:pos="851"/>
          <w:tab w:val="left" w:pos="5418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>7.14. За неисполнение и ненадлежащее исполнение своих обязательств по настоящему контракту Подрядчик несет ответственность в соответствии с Гражданским законодательством РФ.</w:t>
      </w:r>
    </w:p>
    <w:p w:rsidR="00034B0C" w:rsidRDefault="00034B0C" w:rsidP="00034B0C">
      <w:pPr>
        <w:tabs>
          <w:tab w:val="left" w:pos="5418"/>
        </w:tabs>
        <w:spacing w:after="0" w:line="240" w:lineRule="auto"/>
        <w:ind w:left="39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8.ФОРС-МАЖОР</w:t>
      </w:r>
    </w:p>
    <w:p w:rsidR="00034B0C" w:rsidRDefault="00034B0C" w:rsidP="00034B0C">
      <w:pPr>
        <w:tabs>
          <w:tab w:val="left" w:pos="5418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8.1. Стороны освобождаются от ответственности друг перед другом за частичное или полное неисполнение обязательств по Контракту, в случаях, уста</w:t>
      </w:r>
      <w:r>
        <w:rPr>
          <w:rFonts w:ascii="Times New Roman" w:eastAsia="Times New Roman" w:hAnsi="Times New Roman" w:cs="Times New Roman"/>
          <w:lang w:eastAsia="ru-RU"/>
        </w:rPr>
        <w:softHyphen/>
        <w:t>новленных законодательством, в частности при возникновении обстоятельств непре</w:t>
      </w:r>
      <w:r>
        <w:rPr>
          <w:rFonts w:ascii="Times New Roman" w:eastAsia="Times New Roman" w:hAnsi="Times New Roman" w:cs="Times New Roman"/>
          <w:lang w:eastAsia="ru-RU"/>
        </w:rPr>
        <w:softHyphen/>
        <w:t>одолимой силы (форс-мажорных), т.е. чрезвычайных и непредсказуемых при данных условиях обстоятельств.</w:t>
      </w:r>
    </w:p>
    <w:p w:rsidR="00034B0C" w:rsidRDefault="00034B0C" w:rsidP="00034B0C">
      <w:pPr>
        <w:tabs>
          <w:tab w:val="left" w:pos="5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lang w:eastAsia="ru-RU"/>
        </w:rPr>
        <w:t>К вышеуказанным (форс-мажорным) обстоятельствам относятся следующие события: стихийные бедствия природного характера (землетрясения, наводнения, пожары, снежные заносы и т.д.); забастовки; диверсии; запретительные и ограничительные меры органов государственной власти, а также другие, признанные таковыми арбитражным судом.</w:t>
      </w:r>
      <w:proofErr w:type="gramEnd"/>
    </w:p>
    <w:p w:rsidR="00034B0C" w:rsidRDefault="00034B0C" w:rsidP="00034B0C">
      <w:pPr>
        <w:tabs>
          <w:tab w:val="left" w:pos="709"/>
          <w:tab w:val="left" w:pos="5418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8.2. О наступлении форс-мажорных обстоятель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ств ст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ороны уведомляют друг друга немедленно с момента их возникновения. Факт наступления форс-мажорных обстоятельств должен быть документально удостоверен полномочными на то органами власти. Удостоверяющий документ прилагается к письменному уведомлению. При отсутствии уведомления (а равно при просрочке уведомления), удостоверяющего документа, сторона Контракта, их получающая, вправе не принимать во внимание наступление форс-мажорных обстоятель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ств пр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и предъявлении претензий (исков) к другой стороне в связи с ненадлежащим исполнением условий Контракта. При возникновении форс-мажорных обстоятель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ств вс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е во</w:t>
      </w:r>
      <w:r>
        <w:rPr>
          <w:rFonts w:ascii="Times New Roman" w:eastAsia="Times New Roman" w:hAnsi="Times New Roman" w:cs="Times New Roman"/>
          <w:lang w:eastAsia="ru-RU"/>
        </w:rPr>
        <w:softHyphen/>
        <w:t>просы, связанные с взаиморасчетами, решаются сторонами Контракта по взаимному согласованию, а при не достижении согласия - в порядке арбитражного судопроизводства.</w:t>
      </w: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9. ПОРЯДОК РАСТОРЖЕНИЯ КОНТРАКТА</w:t>
      </w:r>
    </w:p>
    <w:p w:rsidR="00034B0C" w:rsidRDefault="00034B0C" w:rsidP="00034B0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9.1. Досрочное расторжение контракта может иметь место по соглашению либо по решению суда по основаниям, предусмотренным гражданским законодательством.</w:t>
      </w:r>
    </w:p>
    <w:p w:rsidR="00034B0C" w:rsidRDefault="00034B0C" w:rsidP="00034B0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9.2. Контракт считается расторгнутым с момента подписания сторонами соглашения о расторжении, при условии урегулирования материальных и финансовых претензий по выполненным до момента расторжения контракта обязательствам или вступления в законную силу решения суда.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9.3. Настоящий Контракт, может быть, расторгнут по решению суда в случаях:</w:t>
      </w:r>
    </w:p>
    <w:p w:rsidR="00034B0C" w:rsidRDefault="00034B0C" w:rsidP="00034B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9.3.1. нарушения Подрядчиком сроков выполнения работ;</w:t>
      </w:r>
    </w:p>
    <w:p w:rsidR="00034B0C" w:rsidRDefault="00034B0C" w:rsidP="00034B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9.3.2. несоблюдения Подрядчиком требований по качеству работ и применяемых материалов, если исправление соответствующих некачественно выполненных работ влечет задержку выполнения работ;</w:t>
      </w:r>
    </w:p>
    <w:p w:rsidR="00034B0C" w:rsidRDefault="00034B0C" w:rsidP="00034B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9.3.3. представления актов государственных органов в рамках действующего законодательства, лишающих Подрядчика права на производство работ. </w:t>
      </w:r>
    </w:p>
    <w:p w:rsidR="00034B0C" w:rsidRDefault="00034B0C" w:rsidP="00034B0C">
      <w:pPr>
        <w:tabs>
          <w:tab w:val="left" w:pos="541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10. ПРОЧИЕ УСЛОВИЯ</w:t>
      </w:r>
    </w:p>
    <w:p w:rsidR="00034B0C" w:rsidRDefault="00034B0C" w:rsidP="00034B0C">
      <w:pPr>
        <w:tabs>
          <w:tab w:val="left" w:pos="851"/>
          <w:tab w:val="left" w:pos="5418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10.1. Стороны обязуются соблюдать условия, обеспечивающие неразглашение касающейся их конфиденциальной коммерческой информации, связанной с выполнением обязательств по Контракту, и непосредственно несут друг перед другом ответственность за ненадлежащее выполнение принятых по Контракту обязатель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ств в сл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учаях, предусмотренных законодательством.</w:t>
      </w:r>
    </w:p>
    <w:p w:rsidR="00034B0C" w:rsidRDefault="00034B0C" w:rsidP="00034B0C">
      <w:pPr>
        <w:tabs>
          <w:tab w:val="left" w:pos="5418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10.2. Все изменения и дополнения к настоящему Контракту  действительны только при условии совершения их в письменной форме и подписании уполномоченными представителями сторон.</w:t>
      </w:r>
    </w:p>
    <w:p w:rsidR="00034B0C" w:rsidRDefault="00034B0C" w:rsidP="00034B0C">
      <w:pPr>
        <w:tabs>
          <w:tab w:val="left" w:pos="5418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              10.3. Стороны при реализации условий Контракта руководствуются действующим законодательством Российской Федерации.</w:t>
      </w:r>
    </w:p>
    <w:p w:rsidR="00034B0C" w:rsidRDefault="00034B0C" w:rsidP="00034B0C">
      <w:pPr>
        <w:tabs>
          <w:tab w:val="left" w:pos="5418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10.4. При изменении реквизитов сторон, стороны извещают друг друга официальным документом, подписанным руководителем и главным бухгалтером, заверенным печатью.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10.5. Контра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кт вст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упает в силу с момента его подписания сторонами и действует до полного исполнения работ, а в части финансовых взаиморасчетов - до полного их завершения.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Контракт подписан сторонами в двух экземплярах, по одному для каждой стороны, каждый экземпляр на _____ листах. Настоящий Контракт заключаются в форме электронного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документа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и подписывается Сторонами Контракта электронной цифровой подписью.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10.6. К настоящему Контракту прилагается и является его неотъемлемой частью </w:t>
      </w:r>
      <w:r>
        <w:rPr>
          <w:rFonts w:ascii="Times New Roman" w:eastAsia="Times New Roman" w:hAnsi="Times New Roman" w:cs="Times New Roman"/>
          <w:lang w:eastAsia="ru-RU"/>
        </w:rPr>
        <w:tab/>
      </w:r>
    </w:p>
    <w:p w:rsidR="00034B0C" w:rsidRDefault="00034B0C" w:rsidP="00034B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Приложение 1: </w:t>
      </w:r>
      <w:r>
        <w:rPr>
          <w:rFonts w:ascii="Times New Roman" w:eastAsia="Times New Roman" w:hAnsi="Times New Roman" w:cs="Times New Roman"/>
          <w:spacing w:val="-4"/>
          <w:lang w:eastAsia="ru-RU"/>
        </w:rPr>
        <w:t>Техническое задание на  выполнение работ</w:t>
      </w:r>
      <w:r>
        <w:rPr>
          <w:rFonts w:ascii="Times New Roman" w:eastAsia="Times New Roman" w:hAnsi="Times New Roman" w:cs="Times New Roman"/>
          <w:lang w:eastAsia="ru-RU"/>
        </w:rPr>
        <w:t xml:space="preserve"> по р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емонту автомобильной дороги по ул.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Юбилейная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в с. Фроловка».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lang w:eastAsia="ru-RU"/>
        </w:rPr>
      </w:pPr>
      <w:r>
        <w:rPr>
          <w:rFonts w:ascii="Times New Roman" w:eastAsia="Times New Roman" w:hAnsi="Times New Roman" w:cs="Times New Roman"/>
          <w:spacing w:val="-4"/>
          <w:lang w:eastAsia="ru-RU"/>
        </w:rPr>
        <w:tab/>
        <w:t xml:space="preserve">Приложение 2: Схема – </w:t>
      </w:r>
      <w:r>
        <w:rPr>
          <w:rFonts w:ascii="Times New Roman" w:eastAsia="Times New Roman" w:hAnsi="Times New Roman" w:cs="Times New Roman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Ремонту автомобильной дороги по ул. Юбилейная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с. Фроловка»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ab/>
      </w:r>
      <w:r>
        <w:rPr>
          <w:rFonts w:ascii="Times New Roman" w:eastAsia="Times New Roman" w:hAnsi="Times New Roman" w:cs="Times New Roman"/>
          <w:spacing w:val="-4"/>
          <w:lang w:eastAsia="ru-RU"/>
        </w:rPr>
        <w:t>Приложение 3: Схема – «</w:t>
      </w:r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Ремонту автомобильной дороги по ул. Юбилейная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с. Фроловка. Конструкция дорожной одежды».</w:t>
      </w:r>
    </w:p>
    <w:p w:rsidR="00724428" w:rsidRDefault="00724428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lang w:eastAsia="ru-RU"/>
        </w:rPr>
      </w:pPr>
    </w:p>
    <w:p w:rsidR="00034B0C" w:rsidRDefault="00034B0C" w:rsidP="00034B0C">
      <w:pPr>
        <w:spacing w:after="0" w:line="240" w:lineRule="auto"/>
        <w:ind w:right="1332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11. РЕКВИЗИТЫ И ПОДПИСИ СТОРОН</w:t>
      </w:r>
    </w:p>
    <w:p w:rsidR="00724428" w:rsidRDefault="00724428" w:rsidP="00034B0C">
      <w:pPr>
        <w:spacing w:after="0" w:line="240" w:lineRule="auto"/>
        <w:ind w:right="1332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10825" w:type="dxa"/>
        <w:tblInd w:w="-601" w:type="dxa"/>
        <w:tblLook w:val="04A0" w:firstRow="1" w:lastRow="0" w:firstColumn="1" w:lastColumn="0" w:noHBand="0" w:noVBand="1"/>
      </w:tblPr>
      <w:tblGrid>
        <w:gridCol w:w="10603"/>
        <w:gridCol w:w="222"/>
      </w:tblGrid>
      <w:tr w:rsidR="00034B0C" w:rsidTr="00034B0C">
        <w:trPr>
          <w:trHeight w:val="2360"/>
        </w:trPr>
        <w:tc>
          <w:tcPr>
            <w:tcW w:w="10603" w:type="dxa"/>
            <w:hideMark/>
          </w:tcPr>
          <w:tbl>
            <w:tblPr>
              <w:tblStyle w:val="1"/>
              <w:tblW w:w="10372" w:type="dxa"/>
              <w:tblInd w:w="5" w:type="dxa"/>
              <w:tblLook w:val="04A0" w:firstRow="1" w:lastRow="0" w:firstColumn="1" w:lastColumn="0" w:noHBand="0" w:noVBand="1"/>
            </w:tblPr>
            <w:tblGrid>
              <w:gridCol w:w="5694"/>
              <w:gridCol w:w="4678"/>
            </w:tblGrid>
            <w:tr w:rsidR="00034B0C">
              <w:trPr>
                <w:trHeight w:val="2352"/>
              </w:trPr>
              <w:tc>
                <w:tcPr>
                  <w:tcW w:w="5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34B0C" w:rsidRDefault="00034B0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ЗАКАЗЧИК: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Администрация Новицкого сельского поселения Партизанского муниципального района 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Приморского края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692976,Приморский край Партизанский район с. Новицкое,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.Л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азо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17а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УФК по Приморскому краю (Администрация Новицкого сельского поселения Партизанского муниципального района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,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л/с 03203012000)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ИНН 2524113005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КПП 252401001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ГКРЦ ГУ банка России по Приморскому краю г. Владивостока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/ч 40204810200000000114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БИК 040507001 </w:t>
                  </w:r>
                </w:p>
                <w:p w:rsidR="00034B0C" w:rsidRDefault="006C2FF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Новицкого СП</w:t>
                  </w:r>
                </w:p>
                <w:p w:rsidR="00540E34" w:rsidRDefault="00540E3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540E34" w:rsidRDefault="00540E3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540E34" w:rsidRDefault="00540E3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540E34" w:rsidRDefault="00540E3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______________________А.В. Зражевский</w:t>
                  </w:r>
                </w:p>
                <w:p w:rsidR="00034B0C" w:rsidRDefault="00034B0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М.П.</w:t>
                  </w:r>
                </w:p>
              </w:tc>
              <w:tc>
                <w:tcPr>
                  <w:tcW w:w="4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34B0C" w:rsidRDefault="00034B0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ПОДРЯДЧИК:</w:t>
                  </w:r>
                </w:p>
                <w:p w:rsidR="00112597" w:rsidRDefault="0011259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Открытое акционерное общество «Приморское автодорожное ремонтное предприятие» </w:t>
                  </w:r>
                </w:p>
                <w:p w:rsidR="00112597" w:rsidRDefault="0011259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690033, Приморский край, г. Владивосток, ул.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Бородинская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12</w:t>
                  </w:r>
                </w:p>
                <w:p w:rsidR="0011259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ИНН 2538099431</w:t>
                  </w: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КПП 254250001</w:t>
                  </w: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40702810200030921103 в ОАО АКБ «Приморье», г. Владивосток</w:t>
                  </w: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30101810800000000795</w:t>
                  </w: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БИК 040507795</w:t>
                  </w:r>
                </w:p>
                <w:p w:rsidR="00DF7229" w:rsidRDefault="00DF7229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/с 40702810011100026178 в ОАО АКБ «АВАНГАРД» г. Москвы</w:t>
                  </w:r>
                </w:p>
                <w:p w:rsidR="00DF7229" w:rsidRDefault="00DF7229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кор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30101810000000000201</w:t>
                  </w:r>
                </w:p>
                <w:p w:rsidR="00DF7229" w:rsidRDefault="00DF7229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БИК 044525201 </w:t>
                  </w: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Генеральный директор</w:t>
                  </w: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__________________________ А.А. Гофман</w:t>
                  </w:r>
                </w:p>
                <w:p w:rsidR="006C2FF7" w:rsidRDefault="006C2FF7" w:rsidP="00112597">
                  <w:pPr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М.П.</w:t>
                  </w:r>
                </w:p>
              </w:tc>
            </w:tr>
          </w:tbl>
          <w:p w:rsidR="00034B0C" w:rsidRDefault="00034B0C">
            <w:pPr>
              <w:spacing w:after="0" w:line="240" w:lineRule="auto"/>
              <w:ind w:right="133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</w:tcPr>
          <w:p w:rsidR="00034B0C" w:rsidRDefault="00034B0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муниципальному контракту</w:t>
      </w:r>
    </w:p>
    <w:p w:rsidR="00034B0C" w:rsidRDefault="00034B0C" w:rsidP="00034B0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________________ №</w:t>
      </w:r>
      <w:r w:rsidR="0072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034B0C" w:rsidRDefault="00034B0C" w:rsidP="00034B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Техническое задание на  выполнение работ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 ремонту автомобильной дороги по ул.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Юбилейная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с. Фроловка</w:t>
      </w:r>
    </w:p>
    <w:p w:rsidR="00034B0C" w:rsidRDefault="00034B0C" w:rsidP="00034B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34B0C" w:rsidRDefault="00034B0C" w:rsidP="00034B0C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Ведомость дефектов и намечаемых работ по ремонту автомобильной дороги по ул. Юбилейная с. Фроловка</w:t>
      </w: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2670" cy="524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Ведомость объемов работ по ремонту автомобильной дороги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ул. Юбилейная с. Фроловка</w:t>
      </w: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2670" cy="5259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34B0C" w:rsidRDefault="00034B0C" w:rsidP="00034B0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034B0C" w:rsidRDefault="00034B0C" w:rsidP="00034B0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34B0C" w:rsidRDefault="00034B0C" w:rsidP="00034B0C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Перечень технических и функциональных характеристик товара используемого</w:t>
      </w:r>
    </w:p>
    <w:p w:rsidR="00034B0C" w:rsidRDefault="00034B0C" w:rsidP="00034B0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при выполнении работ по «Ремонту автомобильной дороги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</w:t>
      </w:r>
      <w:proofErr w:type="gramEnd"/>
    </w:p>
    <w:p w:rsidR="00034B0C" w:rsidRDefault="00034B0C" w:rsidP="00034B0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ул. Юбилейная с. Фроловка </w:t>
      </w:r>
    </w:p>
    <w:p w:rsidR="00034B0C" w:rsidRDefault="00034B0C" w:rsidP="00034B0C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804"/>
      </w:tblGrid>
      <w:tr w:rsidR="00034B0C" w:rsidTr="00034B0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Наименование товара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Значения показателей, которые не могут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изменятся</w:t>
            </w:r>
            <w:proofErr w:type="gramEnd"/>
          </w:p>
        </w:tc>
      </w:tr>
      <w:tr w:rsidR="00034B0C" w:rsidTr="00034B0C">
        <w:trPr>
          <w:trHeight w:val="46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Щебень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Дробимость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&gt;=800;</w:t>
            </w:r>
          </w:p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Содержание в щебне зерен пластинчатой и игловатой формы &lt;=35;</w:t>
            </w:r>
          </w:p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Морозостойкость. Выдержал циклов замораживания и оттаивания &gt;=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50;</w:t>
            </w:r>
          </w:p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Удельная эффективная активность естественных радионуклидов Бк\кг &lt;=370Бк\кг</w:t>
            </w:r>
          </w:p>
        </w:tc>
      </w:tr>
      <w:tr w:rsidR="00034B0C" w:rsidTr="00034B0C">
        <w:trPr>
          <w:trHeight w:val="47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Асфальтобетонная смесь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Водонасыщение 1,5 - 4;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Сдвигоустойчивость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&gt;=0,81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 коэффициенту внутреннего трения &gt;=0,35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Трещиностойкость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3,0-6,5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Предел прочности при сжатии, МПа: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при 20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град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- 2,2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при 50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град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- 1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при 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град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&lt;=12,0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коэффициент водостойкости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&gt;=0,85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коэффициент водостойкости  при длительном водонасыщении &gt;=0,75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Пористость минерального состава, % по объему 14-19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Остаточная пористость, % по объему 2,5 - 5,0</w:t>
            </w:r>
          </w:p>
        </w:tc>
      </w:tr>
      <w:tr w:rsidR="00034B0C" w:rsidTr="00034B0C">
        <w:trPr>
          <w:trHeight w:val="63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Битум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Глубина проникновения иглы, 0,1 мм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 25 град. С - 91-130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 0 град.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не менее - 28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Температура размягчения по кольцу и шару не ниже 43 град.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Растяжимость,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 25 град.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не менее 65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 0 град.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не менее 4,0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Изменение температуры размягчения после подогрева не более 5,0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град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spellEnd"/>
            <w:proofErr w:type="gramEnd"/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Индекс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пенетрации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от – 1,0 до +1,0</w:t>
            </w:r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Температура хрупкости не выше -17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град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spellEnd"/>
            <w:proofErr w:type="gramEnd"/>
          </w:p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Температура вспышки не ниже 230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град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spellEnd"/>
            <w:proofErr w:type="gramEnd"/>
          </w:p>
        </w:tc>
      </w:tr>
    </w:tbl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034B0C" w:rsidRDefault="00034B0C" w:rsidP="00034B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34B0C" w:rsidRDefault="00034B0C" w:rsidP="00034B0C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Требования к качеству выполняемых работ</w:t>
      </w:r>
    </w:p>
    <w:p w:rsidR="00034B0C" w:rsidRDefault="00034B0C" w:rsidP="00034B0C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Выполненные работы по «Ремонту автомобильной дороги по 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Юбилейная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с. Фроловка» должны производиться в соответствии с требованиями по качеству, установленными для работ по ремонту дорог и элементов благоустройства законодательством Российской Федерации. 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перечень нормативных технических документов, подлежащих применению сторонами при выполнении работ: </w:t>
      </w:r>
    </w:p>
    <w:tbl>
      <w:tblPr>
        <w:tblW w:w="945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9003"/>
      </w:tblGrid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СНиП 3.06.03-85   Автомобильные дороги.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СНиП 2.05.02-85   Автомобильные дороги.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СНиП 3.01.04-87 Приемка в эксплуатацию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законченных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строительством объектом. Основные положения.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СНиП 3.02.01-87 Земляные сооружения, основания и фундаменты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СНиП 12-01-2004 Организация строительства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СНиП 12-03-99 ГОСТ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12.3.048 -2002 Правила производства и приемки работ. Техника безопасности в строительстве.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СНиП 52-01-2003 Бетонные и железобетонные конструкции. Основные положения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ВСН 19-89 Правила приемки работ при строительстве и ремонте автомобильных дорог.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ТР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103-00 Технические рекомендации по устройству дорожных конструкций с применением асфальтобетона (взамен ВСН 14-95).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ВСН 14-91 Нормы расхода материалов на строительство и ремонт автомобильных дорог и мостов.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Методические рекомендации по ремонту и содержанию автомобильных дорог общего пользования (взамен ВСН 24-88), рекомендованные к применению письмом Государственной службы дорожного хозяйства Министерства транспорта РФ от 17.03.2004 г. №ос-28/1270-ИС).</w:t>
            </w:r>
            <w:proofErr w:type="gramEnd"/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ГОСТ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50597-93   «Требования к эксплуатационному состоянию, допустимому по условиям обеспечения безопасности дорожного движения».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8735-88  (Изм. №1 от 22.06.89; №2 от 4.12.200-)   Песок для строительных работ. Методы испытаний.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8736-93   (№1, 2 от 4.12.2000)  Песок для строительных работ. Технические условия.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9128-97 (Изм. №1 от 4.12.2000; №2 от 11.06.2002)   Смеси асфальтобетонные дорожные, аэродромные и асфальтобетон. Технические условия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22245-90 Битумы нефтяные дорожные вязкие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ГОСТ 12801-98   Материалы на основе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органических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вяжущих для дорожного и аэродромного строительства. Методы испытаний.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7473-94 Смеси бетонные. Технические условия.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6665-91  Камни бетонные и железобетонные бортовые. Технические условия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13579-78 Блоки бетонные для стен подвалов. Технические условия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3634-89 Люки чугунные для смотровых колодцев. Технические условия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8020-90 Конструкции бетонные и железобетонные для колодцев канализационных, водопроводных и газопроводных сетей. Технические условия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30412-96   Дороги автомобильные и аэродромы. Методы измерения неровностей оснований и покрытий.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15467-79   Управление качеством продукции. Основные понятия. Термины и определения.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16504-81   Система государственных испытаний продукции. Испытания и контроль качества продукции. Основные термины и определения.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8269.0-97 (Изм. №1 от 4.12.2000) Щебень и гравий из плотных горных пород и отходов промышленного производства для строительных работ. Методы испытаний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8267-93 (Изм. №1 от 10.12.97; №2 от 4.12.2000; №3 от 3.06.2002) Щебень из природного камня для строительных работ. Технические условия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10181-2000 Смеси бетонные. Методы испытаний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5802-86  Растворы строительные. Методы испытаний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 82-101-98 Приготовление и применение растворов строительных</w:t>
            </w:r>
          </w:p>
        </w:tc>
      </w:tr>
      <w:tr w:rsidR="00034B0C" w:rsidTr="00034B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0C" w:rsidRDefault="00034B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9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B0C" w:rsidRDefault="00034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ГОСТ 5180-84 Грунты. Методы лабораторного определения физических характеристик</w:t>
            </w:r>
          </w:p>
        </w:tc>
      </w:tr>
    </w:tbl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Качество всех материалов и изделий, используемых при производстве работ должно подтверждаться соответствующими сертификатами, техническими паспортами на бетонные изделия, рецептами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а/бетонных смесей, карточками и журналами лабораторных испытаний щебня, битума, а/бетонных смесей, контрольных образцов а/бетона (кернов) и др., удостоверяющими их качество в соответствии с требованиями ГОСТ.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3) Работы должны выполняться под наблюдением ответственных лиц за технологическими процессами, качеством всех видов работ, безопасности работ назначенных приказом руководителя предприятия Подрядчика и предоставленного Заказчику до начала работ. </w:t>
      </w:r>
    </w:p>
    <w:p w:rsidR="00034B0C" w:rsidRDefault="00034B0C" w:rsidP="00034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Подрядчик обязан вести общий журнал производства работ, а также специальные журналы по выполняемым отдельным видам работ на данном объекте и предоставлять его для проверки и замечаний представителю заказчика по его требованию и при приемке всех выполненных работ.           </w:t>
      </w:r>
    </w:p>
    <w:p w:rsidR="00034B0C" w:rsidRDefault="00034B0C" w:rsidP="00034B0C">
      <w:pPr>
        <w:spacing w:after="0" w:line="240" w:lineRule="auto"/>
        <w:ind w:right="-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Устройство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а/бетонного покрытия производить только после проведения  и приемки Заказчиком подготовительных работ, монтажа ж/б труб и выполненного щебеночного основания. 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 Покрытие и основание с использованием вяжущих материалов устраивать в сухую погоду по сухим и чистым нижележащим слоям.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Перед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укладкой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а/бетонной смеси произвести обработку поверхности основания битумом равномерным слоем не менее, чем за 1-6 часов до укладки смеси. При разливе битума не допускать его концентрации в пониженных местах. </w:t>
      </w:r>
    </w:p>
    <w:p w:rsidR="00034B0C" w:rsidRDefault="00034B0C" w:rsidP="00034B0C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8) Перед устройством асфальтобетонного слоя по существующему покрытию, устранить дефекты старого покрытия (выбоины,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колейность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трещины, просадки) 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Сопряжения полос должны быть ровными и плотными. Поперечные сопряжения полос должны быть перпендикулярны оси дороги. Продольные сопряжения полос должны быть параллельны оси дороги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сопряжении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конечного участках свежеуложенное покрытие должно быть в одном уровне со старым покрытием.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10) Поверхность свежеуложенного покрытия должна быть однородной, без раковин и трещин. 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11) Поперечный профиль проезжей части дороги должен быть выполнен с уклоном к бортовым камням, лоткам, ливнестокам, приямкам, обочинам водоотводным канавам. Застой воды на покрытиях не допускается.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12) Поверхность покрытия должна быть ровной, просвет под трехметровой рейкой должен быть не более 5мм. Застой воды на покрытиях не допускается.</w:t>
      </w:r>
    </w:p>
    <w:p w:rsidR="00034B0C" w:rsidRDefault="00034B0C" w:rsidP="00034B0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13) По окончании работ подтвердить качество а/бетонного покрытия в лаборатории, имеющей свидетельства о сертификации, предоставив журнал лабораторного испытания вырубок, из расчета 3 вырубки на 7000 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отобранных в местах указанных представителем Заказчика. 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14)  Коэффициент уплотнения  плотного асфальтобетона из горячих смесей типа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быть не менее-0,99 и пористого асфальтобетона должен быть не менее - 0,98.</w:t>
      </w:r>
    </w:p>
    <w:p w:rsidR="00034B0C" w:rsidRDefault="00034B0C" w:rsidP="00034B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15) Подрядчик обязан сдать представителю Заказчика все скрытые работ до начала последующих работ, оформив соответствующим актом освидетельствования. </w:t>
      </w:r>
    </w:p>
    <w:p w:rsidR="00034B0C" w:rsidRDefault="00034B0C" w:rsidP="00034B0C">
      <w:pPr>
        <w:pStyle w:val="a3"/>
        <w:numPr>
          <w:ilvl w:val="0"/>
          <w:numId w:val="5"/>
        </w:numPr>
        <w:tabs>
          <w:tab w:val="left" w:pos="695"/>
          <w:tab w:val="left" w:pos="98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Результат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работ:</w:t>
      </w:r>
    </w:p>
    <w:p w:rsidR="00034B0C" w:rsidRDefault="00034B0C" w:rsidP="00034B0C">
      <w:pPr>
        <w:tabs>
          <w:tab w:val="left" w:pos="695"/>
          <w:tab w:val="left" w:pos="983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всех видов ремонта дорожного полотна, дорожного покрытия из асфальтобетонных смесей, со всеми подготовительными и сопутствующими работам в соответствии с техническим заданием.</w:t>
      </w:r>
    </w:p>
    <w:p w:rsidR="00034B0C" w:rsidRDefault="00034B0C" w:rsidP="00034B0C">
      <w:pPr>
        <w:tabs>
          <w:tab w:val="left" w:pos="33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034B0C" w:rsidRDefault="00034B0C" w:rsidP="00034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jc w:val="right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  <w:r>
        <w:rPr>
          <w:rFonts w:asciiTheme="majorHAnsi" w:eastAsiaTheme="majorEastAsia" w:hAnsiTheme="majorHAnsi" w:cstheme="majorBidi"/>
          <w:noProof/>
          <w:color w:val="365F91" w:themeColor="accent1" w:themeShade="BF"/>
          <w:sz w:val="20"/>
          <w:szCs w:val="20"/>
          <w:lang w:eastAsia="ru-RU"/>
        </w:rPr>
        <w:lastRenderedPageBreak/>
        <w:drawing>
          <wp:inline distT="0" distB="0" distL="0" distR="0" wp14:anchorId="79D0CF1F" wp14:editId="5AA6D58A">
            <wp:extent cx="6122670" cy="8390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0C" w:rsidRDefault="00034B0C" w:rsidP="00034B0C">
      <w:pPr>
        <w:spacing w:after="0" w:line="240" w:lineRule="auto"/>
        <w:ind w:right="-285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  <w:r>
        <w:rPr>
          <w:rFonts w:asciiTheme="majorHAnsi" w:eastAsiaTheme="majorEastAsia" w:hAnsiTheme="majorHAnsi" w:cstheme="majorBidi"/>
          <w:bCs/>
          <w:noProof/>
          <w:color w:val="365F91" w:themeColor="accent1" w:themeShade="BF"/>
          <w:sz w:val="20"/>
          <w:szCs w:val="20"/>
          <w:lang w:eastAsia="ru-RU"/>
        </w:rPr>
        <w:lastRenderedPageBreak/>
        <w:drawing>
          <wp:inline distT="0" distB="0" distL="0" distR="0">
            <wp:extent cx="5940425" cy="8148865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0C" w:rsidRDefault="00034B0C" w:rsidP="00034B0C">
      <w:pPr>
        <w:spacing w:after="0" w:line="240" w:lineRule="auto"/>
        <w:ind w:right="-285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034B0C" w:rsidRDefault="00034B0C" w:rsidP="00034B0C">
      <w:pPr>
        <w:spacing w:after="0" w:line="240" w:lineRule="auto"/>
        <w:ind w:right="-285"/>
        <w:rPr>
          <w:rFonts w:asciiTheme="majorHAnsi" w:eastAsiaTheme="majorEastAsia" w:hAnsiTheme="majorHAnsi" w:cstheme="majorBidi"/>
          <w:bCs/>
          <w:color w:val="365F91" w:themeColor="accent1" w:themeShade="BF"/>
          <w:sz w:val="20"/>
          <w:szCs w:val="20"/>
          <w:lang w:eastAsia="ru-RU"/>
        </w:rPr>
      </w:pPr>
    </w:p>
    <w:p w:rsidR="001E6FE2" w:rsidRDefault="001E6FE2"/>
    <w:sectPr w:rsidR="001E6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73E73"/>
    <w:multiLevelType w:val="hybridMultilevel"/>
    <w:tmpl w:val="A44EAD08"/>
    <w:lvl w:ilvl="0" w:tplc="ACACEFB6">
      <w:start w:val="6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61A4B4A"/>
    <w:multiLevelType w:val="hybridMultilevel"/>
    <w:tmpl w:val="8E62B9B2"/>
    <w:lvl w:ilvl="0" w:tplc="E0C0C2E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BD8078C"/>
    <w:multiLevelType w:val="multilevel"/>
    <w:tmpl w:val="8C5AC6D4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3">
    <w:nsid w:val="41825571"/>
    <w:multiLevelType w:val="multilevel"/>
    <w:tmpl w:val="F3B4D7FE"/>
    <w:lvl w:ilvl="0">
      <w:start w:val="1"/>
      <w:numFmt w:val="decimal"/>
      <w:lvlText w:val="%1."/>
      <w:lvlJc w:val="left"/>
      <w:pPr>
        <w:ind w:left="720" w:hanging="360"/>
      </w:pPr>
      <w:rPr>
        <w:sz w:val="26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color w:val="auto"/>
        <w:sz w:val="26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color w:val="auto"/>
        <w:sz w:val="26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color w:val="auto"/>
        <w:sz w:val="26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color w:val="auto"/>
        <w:sz w:val="26"/>
      </w:rPr>
    </w:lvl>
    <w:lvl w:ilvl="5">
      <w:start w:val="1"/>
      <w:numFmt w:val="decimal"/>
      <w:isLgl/>
      <w:lvlText w:val="%1.%2.%3.%4.%5.%6."/>
      <w:lvlJc w:val="left"/>
      <w:pPr>
        <w:ind w:left="2850" w:hanging="1440"/>
      </w:pPr>
      <w:rPr>
        <w:color w:val="auto"/>
        <w:sz w:val="26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color w:val="auto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630" w:hanging="1800"/>
      </w:pPr>
      <w:rPr>
        <w:color w:val="auto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color w:val="auto"/>
        <w:sz w:val="26"/>
      </w:rPr>
    </w:lvl>
  </w:abstractNum>
  <w:abstractNum w:abstractNumId="4">
    <w:nsid w:val="630C0C76"/>
    <w:multiLevelType w:val="hybridMultilevel"/>
    <w:tmpl w:val="B8F06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23"/>
    <w:rsid w:val="00014677"/>
    <w:rsid w:val="00034B0C"/>
    <w:rsid w:val="00077A78"/>
    <w:rsid w:val="000879A4"/>
    <w:rsid w:val="000908DB"/>
    <w:rsid w:val="00093200"/>
    <w:rsid w:val="000C4700"/>
    <w:rsid w:val="000E014A"/>
    <w:rsid w:val="000E21A8"/>
    <w:rsid w:val="00112597"/>
    <w:rsid w:val="00130840"/>
    <w:rsid w:val="00142E9E"/>
    <w:rsid w:val="00150B99"/>
    <w:rsid w:val="001A6F20"/>
    <w:rsid w:val="001D4623"/>
    <w:rsid w:val="001E6FE2"/>
    <w:rsid w:val="00255DAC"/>
    <w:rsid w:val="00266A0D"/>
    <w:rsid w:val="0027381A"/>
    <w:rsid w:val="00280677"/>
    <w:rsid w:val="002815DB"/>
    <w:rsid w:val="0029394D"/>
    <w:rsid w:val="002C3A5A"/>
    <w:rsid w:val="002C4741"/>
    <w:rsid w:val="00304559"/>
    <w:rsid w:val="00323828"/>
    <w:rsid w:val="00324126"/>
    <w:rsid w:val="00325A96"/>
    <w:rsid w:val="003273F3"/>
    <w:rsid w:val="00337745"/>
    <w:rsid w:val="003522C9"/>
    <w:rsid w:val="00390A70"/>
    <w:rsid w:val="003C3094"/>
    <w:rsid w:val="003D2313"/>
    <w:rsid w:val="003E1CF0"/>
    <w:rsid w:val="003E6735"/>
    <w:rsid w:val="003F5D41"/>
    <w:rsid w:val="003F7D4B"/>
    <w:rsid w:val="004003AF"/>
    <w:rsid w:val="00405EA8"/>
    <w:rsid w:val="00411780"/>
    <w:rsid w:val="00415C7A"/>
    <w:rsid w:val="00421D75"/>
    <w:rsid w:val="00425ACC"/>
    <w:rsid w:val="00441AFE"/>
    <w:rsid w:val="00451888"/>
    <w:rsid w:val="00453EDA"/>
    <w:rsid w:val="00466458"/>
    <w:rsid w:val="00473442"/>
    <w:rsid w:val="0049508B"/>
    <w:rsid w:val="004B5A70"/>
    <w:rsid w:val="004B5D51"/>
    <w:rsid w:val="004C1520"/>
    <w:rsid w:val="004C2D50"/>
    <w:rsid w:val="004F59DC"/>
    <w:rsid w:val="00512D0D"/>
    <w:rsid w:val="00540E34"/>
    <w:rsid w:val="0054152C"/>
    <w:rsid w:val="00544EB3"/>
    <w:rsid w:val="0055577D"/>
    <w:rsid w:val="00557C00"/>
    <w:rsid w:val="0056640A"/>
    <w:rsid w:val="00573D50"/>
    <w:rsid w:val="005A2E85"/>
    <w:rsid w:val="005A55BD"/>
    <w:rsid w:val="005B4505"/>
    <w:rsid w:val="005D7451"/>
    <w:rsid w:val="005F1A03"/>
    <w:rsid w:val="006013F7"/>
    <w:rsid w:val="00612204"/>
    <w:rsid w:val="00636900"/>
    <w:rsid w:val="00643B7E"/>
    <w:rsid w:val="00676486"/>
    <w:rsid w:val="006A6705"/>
    <w:rsid w:val="006B5202"/>
    <w:rsid w:val="006B7353"/>
    <w:rsid w:val="006C2FF7"/>
    <w:rsid w:val="006D4B69"/>
    <w:rsid w:val="006D5EEB"/>
    <w:rsid w:val="006E187C"/>
    <w:rsid w:val="006F2C9D"/>
    <w:rsid w:val="00712FAC"/>
    <w:rsid w:val="007130F6"/>
    <w:rsid w:val="00724428"/>
    <w:rsid w:val="00756354"/>
    <w:rsid w:val="00760B7E"/>
    <w:rsid w:val="00774785"/>
    <w:rsid w:val="00791E62"/>
    <w:rsid w:val="0079264E"/>
    <w:rsid w:val="007A3E0A"/>
    <w:rsid w:val="007A63F5"/>
    <w:rsid w:val="007B66DD"/>
    <w:rsid w:val="007E077B"/>
    <w:rsid w:val="007E4D6A"/>
    <w:rsid w:val="00843817"/>
    <w:rsid w:val="0086272A"/>
    <w:rsid w:val="0087677D"/>
    <w:rsid w:val="00891C3C"/>
    <w:rsid w:val="008D3C1A"/>
    <w:rsid w:val="008E322E"/>
    <w:rsid w:val="008F14DE"/>
    <w:rsid w:val="009003D5"/>
    <w:rsid w:val="00942845"/>
    <w:rsid w:val="00953E8A"/>
    <w:rsid w:val="009A6DBE"/>
    <w:rsid w:val="009C2115"/>
    <w:rsid w:val="009D07B5"/>
    <w:rsid w:val="009E3DA0"/>
    <w:rsid w:val="00A204F6"/>
    <w:rsid w:val="00A37989"/>
    <w:rsid w:val="00A402A7"/>
    <w:rsid w:val="00A476CA"/>
    <w:rsid w:val="00A47BC9"/>
    <w:rsid w:val="00A52749"/>
    <w:rsid w:val="00A64AFF"/>
    <w:rsid w:val="00AD7B9B"/>
    <w:rsid w:val="00B03255"/>
    <w:rsid w:val="00B07A90"/>
    <w:rsid w:val="00B11D5A"/>
    <w:rsid w:val="00B21674"/>
    <w:rsid w:val="00B217F8"/>
    <w:rsid w:val="00B2205E"/>
    <w:rsid w:val="00B51241"/>
    <w:rsid w:val="00B63F82"/>
    <w:rsid w:val="00B96F2A"/>
    <w:rsid w:val="00BC5D9C"/>
    <w:rsid w:val="00BE73D4"/>
    <w:rsid w:val="00C05A8D"/>
    <w:rsid w:val="00C06465"/>
    <w:rsid w:val="00C141C2"/>
    <w:rsid w:val="00C158E1"/>
    <w:rsid w:val="00C25BB6"/>
    <w:rsid w:val="00C31A44"/>
    <w:rsid w:val="00C779ED"/>
    <w:rsid w:val="00C90F6A"/>
    <w:rsid w:val="00CC0681"/>
    <w:rsid w:val="00CC0EBE"/>
    <w:rsid w:val="00D02CF7"/>
    <w:rsid w:val="00D202C1"/>
    <w:rsid w:val="00D30199"/>
    <w:rsid w:val="00D46766"/>
    <w:rsid w:val="00D5588A"/>
    <w:rsid w:val="00D847F5"/>
    <w:rsid w:val="00DA6BD3"/>
    <w:rsid w:val="00DB50CB"/>
    <w:rsid w:val="00DD0D15"/>
    <w:rsid w:val="00DE13DE"/>
    <w:rsid w:val="00DF7229"/>
    <w:rsid w:val="00E2316A"/>
    <w:rsid w:val="00E25EFD"/>
    <w:rsid w:val="00E701A2"/>
    <w:rsid w:val="00E75308"/>
    <w:rsid w:val="00EA3BF1"/>
    <w:rsid w:val="00EA5B5A"/>
    <w:rsid w:val="00EA7FC9"/>
    <w:rsid w:val="00EC4226"/>
    <w:rsid w:val="00EE7131"/>
    <w:rsid w:val="00EF3E3C"/>
    <w:rsid w:val="00F10CC4"/>
    <w:rsid w:val="00F165BB"/>
    <w:rsid w:val="00F220BC"/>
    <w:rsid w:val="00F22477"/>
    <w:rsid w:val="00F366EB"/>
    <w:rsid w:val="00F52BA1"/>
    <w:rsid w:val="00F6216A"/>
    <w:rsid w:val="00F76AF5"/>
    <w:rsid w:val="00F85553"/>
    <w:rsid w:val="00F8779E"/>
    <w:rsid w:val="00FB1F86"/>
    <w:rsid w:val="00FB4B0C"/>
    <w:rsid w:val="00FC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B0C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034B0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B0C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034B0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5334</Words>
  <Characters>30407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12</cp:revision>
  <dcterms:created xsi:type="dcterms:W3CDTF">2013-04-30T02:22:00Z</dcterms:created>
  <dcterms:modified xsi:type="dcterms:W3CDTF">2013-06-06T05:08:00Z</dcterms:modified>
</cp:coreProperties>
</file>