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4A" w:rsidRPr="00A33D4A" w:rsidRDefault="00A33D4A" w:rsidP="00A33D4A">
      <w:pPr>
        <w:spacing w:after="0" w:line="240" w:lineRule="auto"/>
        <w:jc w:val="center"/>
        <w:rPr>
          <w:rFonts w:ascii="Times New Roman" w:eastAsia="Times New Roman" w:hAnsi="Times New Roman" w:cs="Times New Roman"/>
          <w:sz w:val="26"/>
          <w:szCs w:val="26"/>
          <w:lang w:eastAsia="ru-RU"/>
        </w:rPr>
      </w:pPr>
      <w:r w:rsidRPr="00A33D4A">
        <w:rPr>
          <w:rFonts w:ascii="Times New Roman" w:eastAsia="Times New Roman" w:hAnsi="Times New Roman" w:cs="Times New Roman"/>
          <w:sz w:val="26"/>
          <w:szCs w:val="26"/>
          <w:lang w:eastAsia="ru-RU"/>
        </w:rPr>
        <w:t>Извещение о проведении электронного аукциона</w:t>
      </w:r>
    </w:p>
    <w:p w:rsidR="00A33D4A" w:rsidRPr="00A33D4A" w:rsidRDefault="00A33D4A" w:rsidP="00A33D4A">
      <w:pPr>
        <w:spacing w:after="0" w:line="240" w:lineRule="auto"/>
        <w:jc w:val="center"/>
        <w:rPr>
          <w:rFonts w:ascii="Times New Roman" w:eastAsia="Times New Roman" w:hAnsi="Times New Roman" w:cs="Times New Roman"/>
          <w:sz w:val="26"/>
          <w:szCs w:val="26"/>
          <w:lang w:eastAsia="ru-RU"/>
        </w:rPr>
      </w:pPr>
      <w:r w:rsidRPr="00A33D4A">
        <w:rPr>
          <w:rFonts w:ascii="Times New Roman" w:eastAsia="Times New Roman" w:hAnsi="Times New Roman" w:cs="Times New Roman"/>
          <w:sz w:val="26"/>
          <w:szCs w:val="26"/>
          <w:lang w:eastAsia="ru-RU"/>
        </w:rPr>
        <w:t>для закупки №0120300001214000003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9"/>
        <w:gridCol w:w="4926"/>
      </w:tblGrid>
      <w:tr w:rsidR="00A33D4A" w:rsidRPr="00A33D4A" w:rsidTr="0083507A">
        <w:tc>
          <w:tcPr>
            <w:tcW w:w="0" w:type="auto"/>
            <w:gridSpan w:val="2"/>
            <w:vAlign w:val="center"/>
            <w:hideMark/>
          </w:tcPr>
          <w:p w:rsidR="00A33D4A" w:rsidRPr="00A33D4A" w:rsidRDefault="00A33D4A" w:rsidP="00A33D4A">
            <w:pPr>
              <w:spacing w:after="0" w:line="240" w:lineRule="auto"/>
              <w:jc w:val="center"/>
              <w:rPr>
                <w:rFonts w:ascii="Times New Roman" w:eastAsia="Times New Roman" w:hAnsi="Times New Roman" w:cs="Times New Roman"/>
                <w:sz w:val="20"/>
                <w:szCs w:val="20"/>
                <w:lang w:eastAsia="ru-RU"/>
              </w:rPr>
            </w:pPr>
            <w:r w:rsidRPr="00A33D4A">
              <w:rPr>
                <w:rFonts w:ascii="Tahoma" w:eastAsia="Times New Roman" w:hAnsi="Tahoma" w:cs="Tahoma"/>
                <w:b/>
                <w:bCs/>
                <w:sz w:val="21"/>
                <w:szCs w:val="21"/>
                <w:lang w:eastAsia="ru-RU"/>
              </w:rPr>
              <w:t>Общая информация</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Номер извещения</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0120300001214000003</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Наименование объекта закупки</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Выполнение работ по монтажу уличного освещения в с. Новицкое ул. Муравьева</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Электронный аукцион</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ЗАО «Сбербанк-АСТ»</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http://www.sberbank-ast.ru</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Закупку осуществляет</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Заказчик</w:t>
            </w:r>
          </w:p>
        </w:tc>
      </w:tr>
      <w:tr w:rsidR="00A33D4A" w:rsidRPr="00A33D4A" w:rsidTr="00976BD1">
        <w:tc>
          <w:tcPr>
            <w:tcW w:w="0" w:type="auto"/>
            <w:gridSpan w:val="2"/>
            <w:vAlign w:val="center"/>
            <w:hideMark/>
          </w:tcPr>
          <w:p w:rsidR="00A33D4A" w:rsidRPr="00A33D4A" w:rsidRDefault="00A33D4A" w:rsidP="00A33D4A">
            <w:pPr>
              <w:spacing w:after="0" w:line="240" w:lineRule="auto"/>
              <w:jc w:val="center"/>
              <w:rPr>
                <w:rFonts w:ascii="Times New Roman" w:eastAsia="Times New Roman" w:hAnsi="Times New Roman" w:cs="Times New Roman"/>
                <w:sz w:val="20"/>
                <w:szCs w:val="20"/>
                <w:lang w:eastAsia="ru-RU"/>
              </w:rPr>
            </w:pPr>
            <w:r w:rsidRPr="00A33D4A">
              <w:rPr>
                <w:rFonts w:ascii="Tahoma" w:eastAsia="Times New Roman" w:hAnsi="Tahoma" w:cs="Tahoma"/>
                <w:b/>
                <w:bCs/>
                <w:sz w:val="21"/>
                <w:szCs w:val="21"/>
                <w:lang w:eastAsia="ru-RU"/>
              </w:rPr>
              <w:t>Контактная информация</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Организация, осуществляющая закупку</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Администрация Новицкого сельского поселения Партизанского муниципального района Приморского края</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Почтовый адрес</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Российская Федерация, 692976, Приморский край, Партизанский р-н, Новицкое с, Лазо, 17-А, -</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Место нахождения</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Российская Федерация, 692976, Приморский край, Партизанский р-н, Новицкое с, Лазо, 17-А, -</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Ответственное должностное лицо</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Бабич Виталий Владимирович</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Адрес электронной почты</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Adm_nov@mail.ru</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Номер контактного телефона</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7-42365-25154</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Факс</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7-42365-25169</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Дополнительная информация</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Информация отсутствует</w:t>
            </w:r>
          </w:p>
        </w:tc>
      </w:tr>
      <w:tr w:rsidR="00A33D4A" w:rsidRPr="00A33D4A" w:rsidTr="004B59E7">
        <w:tc>
          <w:tcPr>
            <w:tcW w:w="0" w:type="auto"/>
            <w:gridSpan w:val="2"/>
            <w:vAlign w:val="center"/>
            <w:hideMark/>
          </w:tcPr>
          <w:p w:rsidR="00A33D4A" w:rsidRPr="00A33D4A" w:rsidRDefault="00A33D4A" w:rsidP="00A33D4A">
            <w:pPr>
              <w:spacing w:after="0" w:line="240" w:lineRule="auto"/>
              <w:jc w:val="center"/>
              <w:rPr>
                <w:rFonts w:ascii="Times New Roman" w:eastAsia="Times New Roman" w:hAnsi="Times New Roman" w:cs="Times New Roman"/>
                <w:sz w:val="20"/>
                <w:szCs w:val="20"/>
                <w:lang w:eastAsia="ru-RU"/>
              </w:rPr>
            </w:pPr>
            <w:r w:rsidRPr="00A33D4A">
              <w:rPr>
                <w:rFonts w:ascii="Tahoma" w:eastAsia="Times New Roman" w:hAnsi="Tahoma" w:cs="Tahoma"/>
                <w:b/>
                <w:bCs/>
                <w:sz w:val="21"/>
                <w:szCs w:val="21"/>
                <w:lang w:eastAsia="ru-RU"/>
              </w:rPr>
              <w:t>Информация о процедуре закупки</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Дата и время начала подачи заявок</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08.04.2014 09:00</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15.04.2014 17:15</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Место подачи заявок</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Заявка на участие в электронном аукционе направляется участником электронного аукциона оператору электронной площадке</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Порядок подачи заявок</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Участник закупки заполняет заявку в соответствии с порядком, определенном в разделе «Главная» (инструкции) на сайте ЭТП www.sberbank-ast.ru.</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 xml:space="preserve">Дата </w:t>
            </w:r>
            <w:proofErr w:type="gramStart"/>
            <w:r w:rsidRPr="00A33D4A">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18.04.2014</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21.04.2014</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Дополнительная информация</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Информация отсутствует</w:t>
            </w:r>
          </w:p>
        </w:tc>
      </w:tr>
      <w:tr w:rsidR="00A33D4A" w:rsidRPr="00A33D4A" w:rsidTr="002B3E25">
        <w:tc>
          <w:tcPr>
            <w:tcW w:w="0" w:type="auto"/>
            <w:gridSpan w:val="2"/>
            <w:vAlign w:val="center"/>
            <w:hideMark/>
          </w:tcPr>
          <w:p w:rsidR="00A33D4A" w:rsidRPr="00A33D4A" w:rsidRDefault="00A33D4A" w:rsidP="00A33D4A">
            <w:pPr>
              <w:spacing w:after="0" w:line="240" w:lineRule="auto"/>
              <w:jc w:val="center"/>
              <w:rPr>
                <w:rFonts w:ascii="Times New Roman" w:eastAsia="Times New Roman" w:hAnsi="Times New Roman" w:cs="Times New Roman"/>
                <w:sz w:val="20"/>
                <w:szCs w:val="20"/>
                <w:lang w:eastAsia="ru-RU"/>
              </w:rPr>
            </w:pPr>
            <w:r w:rsidRPr="00A33D4A">
              <w:rPr>
                <w:rFonts w:ascii="Tahoma" w:eastAsia="Times New Roman" w:hAnsi="Tahoma" w:cs="Tahoma"/>
                <w:b/>
                <w:bCs/>
                <w:sz w:val="21"/>
                <w:szCs w:val="21"/>
                <w:lang w:eastAsia="ru-RU"/>
              </w:rPr>
              <w:t>Условия контракта</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273382.77 Российский рубль</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Источник финансирования</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Бюджет Новицкого сельского поселения</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Место доставки товара, выполнения работы, исполнения услуги</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Приморский край, Партизанский район, село Новицкое</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Начало выполнения работ - с момента заключения муниципального контракта. Окончание выполнения работ – до 30 июня 2014 года. Подрядчик вправе выполнить работы и сдать Заказчику их результат досрочно.</w:t>
            </w:r>
          </w:p>
        </w:tc>
      </w:tr>
      <w:tr w:rsidR="00A33D4A" w:rsidRPr="00A33D4A" w:rsidTr="00B27AF7">
        <w:tc>
          <w:tcPr>
            <w:tcW w:w="0" w:type="auto"/>
            <w:gridSpan w:val="2"/>
            <w:vAlign w:val="center"/>
            <w:hideMark/>
          </w:tcPr>
          <w:p w:rsidR="00A33D4A" w:rsidRPr="00A33D4A" w:rsidRDefault="00A33D4A" w:rsidP="00A33D4A">
            <w:pPr>
              <w:spacing w:after="0" w:line="240" w:lineRule="auto"/>
              <w:jc w:val="center"/>
              <w:rPr>
                <w:rFonts w:ascii="Times New Roman" w:eastAsia="Times New Roman" w:hAnsi="Times New Roman" w:cs="Times New Roman"/>
                <w:sz w:val="20"/>
                <w:szCs w:val="20"/>
                <w:lang w:eastAsia="ru-RU"/>
              </w:rPr>
            </w:pPr>
            <w:r w:rsidRPr="00A33D4A">
              <w:rPr>
                <w:rFonts w:ascii="Tahoma" w:eastAsia="Times New Roman" w:hAnsi="Tahoma" w:cs="Tahoma"/>
                <w:b/>
                <w:bCs/>
                <w:sz w:val="21"/>
                <w:szCs w:val="21"/>
                <w:lang w:eastAsia="ru-RU"/>
              </w:rPr>
              <w:t>Объект закупки</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 xml:space="preserve">Условия, запреты и ограничения допуска </w:t>
            </w:r>
            <w:r w:rsidRPr="00A33D4A">
              <w:rPr>
                <w:rFonts w:ascii="Tahoma" w:eastAsia="Times New Roman" w:hAnsi="Tahoma" w:cs="Tahoma"/>
                <w:sz w:val="21"/>
                <w:szCs w:val="21"/>
                <w:lang w:eastAsia="ru-RU"/>
              </w:rPr>
              <w:lastRenderedPageBreak/>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lastRenderedPageBreak/>
              <w:t>Информация отсутствует</w:t>
            </w:r>
          </w:p>
        </w:tc>
      </w:tr>
      <w:tr w:rsidR="00A33D4A" w:rsidRPr="00A33D4A" w:rsidTr="00A33D4A">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513"/>
              <w:gridCol w:w="1242"/>
              <w:gridCol w:w="1319"/>
              <w:gridCol w:w="1120"/>
              <w:gridCol w:w="1156"/>
              <w:gridCol w:w="1005"/>
            </w:tblGrid>
            <w:tr w:rsidR="00A33D4A" w:rsidRPr="00A33D4A">
              <w:tc>
                <w:tcPr>
                  <w:tcW w:w="0" w:type="auto"/>
                  <w:gridSpan w:val="6"/>
                  <w:vAlign w:val="center"/>
                  <w:hideMark/>
                </w:tcPr>
                <w:p w:rsidR="00A33D4A" w:rsidRPr="00A33D4A" w:rsidRDefault="00A33D4A" w:rsidP="00A33D4A">
                  <w:pPr>
                    <w:spacing w:after="0" w:line="240" w:lineRule="auto"/>
                    <w:jc w:val="right"/>
                    <w:rPr>
                      <w:rFonts w:ascii="Tahoma" w:eastAsia="Times New Roman" w:hAnsi="Tahoma" w:cs="Tahoma"/>
                      <w:sz w:val="21"/>
                      <w:szCs w:val="21"/>
                      <w:lang w:eastAsia="ru-RU"/>
                    </w:rPr>
                  </w:pPr>
                  <w:r w:rsidRPr="00A33D4A">
                    <w:rPr>
                      <w:rFonts w:ascii="Tahoma" w:eastAsia="Times New Roman" w:hAnsi="Tahoma" w:cs="Tahoma"/>
                      <w:sz w:val="21"/>
                      <w:szCs w:val="21"/>
                      <w:lang w:eastAsia="ru-RU"/>
                    </w:rPr>
                    <w:lastRenderedPageBreak/>
                    <w:t>Российский рубль</w:t>
                  </w:r>
                </w:p>
              </w:tc>
            </w:tr>
            <w:tr w:rsidR="00A33D4A" w:rsidRPr="00A33D4A">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Наименование товара, работы, услуги</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Код по ОКПД</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Единица измерения</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Количество</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 xml:space="preserve">Цена за </w:t>
                  </w:r>
                  <w:proofErr w:type="spellStart"/>
                  <w:r w:rsidRPr="00A33D4A">
                    <w:rPr>
                      <w:rFonts w:ascii="Tahoma" w:eastAsia="Times New Roman" w:hAnsi="Tahoma" w:cs="Tahoma"/>
                      <w:sz w:val="21"/>
                      <w:szCs w:val="21"/>
                      <w:lang w:eastAsia="ru-RU"/>
                    </w:rPr>
                    <w:t>ед</w:t>
                  </w:r>
                  <w:proofErr w:type="gramStart"/>
                  <w:r w:rsidRPr="00A33D4A">
                    <w:rPr>
                      <w:rFonts w:ascii="Tahoma" w:eastAsia="Times New Roman" w:hAnsi="Tahoma" w:cs="Tahoma"/>
                      <w:sz w:val="21"/>
                      <w:szCs w:val="21"/>
                      <w:lang w:eastAsia="ru-RU"/>
                    </w:rPr>
                    <w:t>.и</w:t>
                  </w:r>
                  <w:proofErr w:type="gramEnd"/>
                  <w:r w:rsidRPr="00A33D4A">
                    <w:rPr>
                      <w:rFonts w:ascii="Tahoma" w:eastAsia="Times New Roman" w:hAnsi="Tahoma" w:cs="Tahoma"/>
                      <w:sz w:val="21"/>
                      <w:szCs w:val="21"/>
                      <w:lang w:eastAsia="ru-RU"/>
                    </w:rPr>
                    <w:t>зм</w:t>
                  </w:r>
                  <w:proofErr w:type="spellEnd"/>
                  <w:r w:rsidRPr="00A33D4A">
                    <w:rPr>
                      <w:rFonts w:ascii="Tahoma" w:eastAsia="Times New Roman" w:hAnsi="Tahoma" w:cs="Tahoma"/>
                      <w:sz w:val="21"/>
                      <w:szCs w:val="21"/>
                      <w:lang w:eastAsia="ru-RU"/>
                    </w:rPr>
                    <w:t>.</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Стоимость</w:t>
                  </w:r>
                </w:p>
              </w:tc>
            </w:tr>
            <w:tr w:rsidR="00A33D4A" w:rsidRPr="00A33D4A">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Выполнение работ по монтажу уличного освещения в с. Новицкое ул. Муравьева</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45.21.34.130</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 xml:space="preserve">УСЛ </w:t>
                  </w:r>
                  <w:proofErr w:type="gramStart"/>
                  <w:r w:rsidRPr="00A33D4A">
                    <w:rPr>
                      <w:rFonts w:ascii="Tahoma" w:eastAsia="Times New Roman" w:hAnsi="Tahoma" w:cs="Tahoma"/>
                      <w:sz w:val="21"/>
                      <w:szCs w:val="21"/>
                      <w:lang w:eastAsia="ru-RU"/>
                    </w:rPr>
                    <w:t>ЕД</w:t>
                  </w:r>
                  <w:proofErr w:type="gramEnd"/>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1</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273382.77</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273382.77</w:t>
                  </w:r>
                </w:p>
              </w:tc>
            </w:tr>
            <w:tr w:rsidR="00A33D4A" w:rsidRPr="00A33D4A">
              <w:tc>
                <w:tcPr>
                  <w:tcW w:w="0" w:type="auto"/>
                  <w:gridSpan w:val="6"/>
                  <w:vAlign w:val="center"/>
                  <w:hideMark/>
                </w:tcPr>
                <w:p w:rsidR="00A33D4A" w:rsidRPr="00A33D4A" w:rsidRDefault="00A33D4A" w:rsidP="00A33D4A">
                  <w:pPr>
                    <w:spacing w:after="0" w:line="240" w:lineRule="auto"/>
                    <w:jc w:val="right"/>
                    <w:rPr>
                      <w:rFonts w:ascii="Tahoma" w:eastAsia="Times New Roman" w:hAnsi="Tahoma" w:cs="Tahoma"/>
                      <w:sz w:val="21"/>
                      <w:szCs w:val="21"/>
                      <w:lang w:eastAsia="ru-RU"/>
                    </w:rPr>
                  </w:pPr>
                  <w:r w:rsidRPr="00A33D4A">
                    <w:rPr>
                      <w:rFonts w:ascii="Tahoma" w:eastAsia="Times New Roman" w:hAnsi="Tahoma" w:cs="Tahoma"/>
                      <w:sz w:val="21"/>
                      <w:szCs w:val="21"/>
                      <w:lang w:eastAsia="ru-RU"/>
                    </w:rPr>
                    <w:t>Итого: 273382.77</w:t>
                  </w:r>
                </w:p>
              </w:tc>
            </w:tr>
          </w:tbl>
          <w:p w:rsidR="00A33D4A" w:rsidRPr="00A33D4A" w:rsidRDefault="00A33D4A" w:rsidP="00A33D4A">
            <w:pPr>
              <w:spacing w:after="0" w:line="240" w:lineRule="auto"/>
              <w:rPr>
                <w:rFonts w:ascii="Tahoma" w:eastAsia="Times New Roman" w:hAnsi="Tahoma" w:cs="Tahoma"/>
                <w:sz w:val="21"/>
                <w:szCs w:val="21"/>
                <w:lang w:eastAsia="ru-RU"/>
              </w:rPr>
            </w:pPr>
          </w:p>
        </w:tc>
      </w:tr>
      <w:tr w:rsidR="00A33D4A" w:rsidRPr="00A33D4A" w:rsidTr="00FD6074">
        <w:tc>
          <w:tcPr>
            <w:tcW w:w="0" w:type="auto"/>
            <w:gridSpan w:val="2"/>
            <w:vAlign w:val="center"/>
            <w:hideMark/>
          </w:tcPr>
          <w:p w:rsidR="00A33D4A" w:rsidRPr="00A33D4A" w:rsidRDefault="00A33D4A" w:rsidP="00A33D4A">
            <w:pPr>
              <w:spacing w:after="0" w:line="240" w:lineRule="auto"/>
              <w:jc w:val="center"/>
              <w:rPr>
                <w:rFonts w:ascii="Times New Roman" w:eastAsia="Times New Roman" w:hAnsi="Times New Roman" w:cs="Times New Roman"/>
                <w:sz w:val="20"/>
                <w:szCs w:val="20"/>
                <w:lang w:eastAsia="ru-RU"/>
              </w:rPr>
            </w:pPr>
            <w:r w:rsidRPr="00A33D4A">
              <w:rPr>
                <w:rFonts w:ascii="Tahoma" w:eastAsia="Times New Roman" w:hAnsi="Tahoma" w:cs="Tahoma"/>
                <w:b/>
                <w:bCs/>
                <w:sz w:val="21"/>
                <w:szCs w:val="21"/>
                <w:lang w:eastAsia="ru-RU"/>
              </w:rPr>
              <w:t>Преимущества и требования к участникам</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Преимущества</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Требования к участникам</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Дополнительная информация к требованию отсутствует</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 xml:space="preserve">Участниками закупки могут быть только субъекты малого предпринимательства, социально ориентированные некоммерческие организации. </w:t>
            </w:r>
          </w:p>
        </w:tc>
      </w:tr>
      <w:tr w:rsidR="00A33D4A" w:rsidRPr="00A33D4A" w:rsidTr="00DC4834">
        <w:tc>
          <w:tcPr>
            <w:tcW w:w="0" w:type="auto"/>
            <w:gridSpan w:val="2"/>
            <w:vAlign w:val="center"/>
            <w:hideMark/>
          </w:tcPr>
          <w:p w:rsidR="00A33D4A" w:rsidRPr="00A33D4A" w:rsidRDefault="00A33D4A" w:rsidP="00A33D4A">
            <w:pPr>
              <w:spacing w:after="0" w:line="240" w:lineRule="auto"/>
              <w:jc w:val="center"/>
              <w:rPr>
                <w:rFonts w:ascii="Times New Roman" w:eastAsia="Times New Roman" w:hAnsi="Times New Roman" w:cs="Times New Roman"/>
                <w:sz w:val="20"/>
                <w:szCs w:val="20"/>
                <w:lang w:eastAsia="ru-RU"/>
              </w:rPr>
            </w:pPr>
            <w:r w:rsidRPr="00A33D4A">
              <w:rPr>
                <w:rFonts w:ascii="Tahoma" w:eastAsia="Times New Roman" w:hAnsi="Tahoma" w:cs="Tahoma"/>
                <w:b/>
                <w:bCs/>
                <w:sz w:val="21"/>
                <w:szCs w:val="21"/>
                <w:lang w:eastAsia="ru-RU"/>
              </w:rPr>
              <w:t>Обеспечение заявок</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Требуется обеспечение заявок</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Размер обеспечения заявок</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2733.83</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Порядок внесения денежных сре</w:t>
            </w:r>
            <w:proofErr w:type="gramStart"/>
            <w:r w:rsidRPr="00A33D4A">
              <w:rPr>
                <w:rFonts w:ascii="Tahoma" w:eastAsia="Times New Roman" w:hAnsi="Tahoma" w:cs="Tahoma"/>
                <w:sz w:val="21"/>
                <w:szCs w:val="21"/>
                <w:lang w:eastAsia="ru-RU"/>
              </w:rPr>
              <w:t>дств в к</w:t>
            </w:r>
            <w:proofErr w:type="gramEnd"/>
            <w:r w:rsidRPr="00A33D4A">
              <w:rPr>
                <w:rFonts w:ascii="Tahoma" w:eastAsia="Times New Roman" w:hAnsi="Tahoma" w:cs="Tahoma"/>
                <w:sz w:val="21"/>
                <w:szCs w:val="21"/>
                <w:lang w:eastAsia="ru-RU"/>
              </w:rPr>
              <w:t>ачестве обеспечения заявок</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 xml:space="preserve">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33D4A" w:rsidRPr="00A33D4A" w:rsidTr="00A33D4A">
        <w:tc>
          <w:tcPr>
            <w:tcW w:w="0" w:type="auto"/>
            <w:tcBorders>
              <w:bottom w:val="single" w:sz="4" w:space="0" w:color="auto"/>
            </w:tcBorders>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Платежные реквизиты для перечисления денежных сре</w:t>
            </w:r>
            <w:proofErr w:type="gramStart"/>
            <w:r w:rsidRPr="00A33D4A">
              <w:rPr>
                <w:rFonts w:ascii="Tahoma" w:eastAsia="Times New Roman" w:hAnsi="Tahoma" w:cs="Tahoma"/>
                <w:sz w:val="21"/>
                <w:szCs w:val="21"/>
                <w:lang w:eastAsia="ru-RU"/>
              </w:rPr>
              <w:t>дств пр</w:t>
            </w:r>
            <w:proofErr w:type="gramEnd"/>
            <w:r w:rsidRPr="00A33D4A">
              <w:rPr>
                <w:rFonts w:ascii="Tahoma" w:eastAsia="Times New Roman" w:hAnsi="Tahoma" w:cs="Tahoma"/>
                <w:sz w:val="21"/>
                <w:szCs w:val="21"/>
                <w:lang w:eastAsia="ru-RU"/>
              </w:rPr>
              <w:t>и уклонении участника закупки от заключения контракта</w:t>
            </w:r>
          </w:p>
        </w:tc>
        <w:tc>
          <w:tcPr>
            <w:tcW w:w="0" w:type="auto"/>
            <w:tcBorders>
              <w:bottom w:val="single" w:sz="4" w:space="0" w:color="auto"/>
            </w:tcBorders>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"Номер расчётного счёта" 40302810405073000136</w:t>
            </w:r>
          </w:p>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"Номер лицевого счёта" 05203012000</w:t>
            </w:r>
          </w:p>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"БИК" 040507001</w:t>
            </w:r>
          </w:p>
        </w:tc>
      </w:tr>
      <w:tr w:rsidR="00A33D4A" w:rsidRPr="00A33D4A" w:rsidTr="00723010">
        <w:tc>
          <w:tcPr>
            <w:tcW w:w="0" w:type="auto"/>
            <w:gridSpan w:val="2"/>
            <w:vAlign w:val="center"/>
            <w:hideMark/>
          </w:tcPr>
          <w:p w:rsidR="00A33D4A" w:rsidRPr="00A33D4A" w:rsidRDefault="00A33D4A" w:rsidP="00A33D4A">
            <w:pPr>
              <w:spacing w:after="0" w:line="240" w:lineRule="auto"/>
              <w:jc w:val="center"/>
              <w:rPr>
                <w:rFonts w:ascii="Times New Roman" w:eastAsia="Times New Roman" w:hAnsi="Times New Roman" w:cs="Times New Roman"/>
                <w:sz w:val="20"/>
                <w:szCs w:val="20"/>
                <w:lang w:eastAsia="ru-RU"/>
              </w:rPr>
            </w:pPr>
            <w:r w:rsidRPr="00A33D4A">
              <w:rPr>
                <w:rFonts w:ascii="Tahoma" w:eastAsia="Times New Roman" w:hAnsi="Tahoma" w:cs="Tahoma"/>
                <w:b/>
                <w:bCs/>
                <w:sz w:val="21"/>
                <w:szCs w:val="21"/>
                <w:lang w:eastAsia="ru-RU"/>
              </w:rPr>
              <w:t>Обеспечение исполнения контракта</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13669.14</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 xml:space="preserve">Контракт заключается после предоставления участником закупки, с которым заключается контракт, обеспечения исполнения контракта в срок, установленный для заключения контракта. </w:t>
            </w:r>
            <w:r w:rsidRPr="00A33D4A">
              <w:rPr>
                <w:rFonts w:ascii="Tahoma" w:eastAsia="Times New Roman" w:hAnsi="Tahoma" w:cs="Tahoma"/>
                <w:sz w:val="21"/>
                <w:szCs w:val="21"/>
                <w:lang w:eastAsia="ru-RU"/>
              </w:rPr>
              <w:lastRenderedPageBreak/>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случае</w:t>
            </w:r>
            <w:proofErr w:type="gramStart"/>
            <w:r w:rsidRPr="00A33D4A">
              <w:rPr>
                <w:rFonts w:ascii="Tahoma" w:eastAsia="Times New Roman" w:hAnsi="Tahoma" w:cs="Tahoma"/>
                <w:sz w:val="21"/>
                <w:szCs w:val="21"/>
                <w:lang w:eastAsia="ru-RU"/>
              </w:rPr>
              <w:t>,</w:t>
            </w:r>
            <w:proofErr w:type="gramEnd"/>
            <w:r w:rsidRPr="00A33D4A">
              <w:rPr>
                <w:rFonts w:ascii="Tahoma" w:eastAsia="Times New Roman" w:hAnsi="Tahoma" w:cs="Tahoma"/>
                <w:sz w:val="21"/>
                <w:szCs w:val="21"/>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33D4A" w:rsidRPr="00A33D4A" w:rsidTr="00A33D4A">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lastRenderedPageBreak/>
              <w:t>Платежные реквизиты</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"Номер расчётного счёта" 40302810405073000136</w:t>
            </w:r>
          </w:p>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"Номер лицевого счёта" 05203012000</w:t>
            </w:r>
          </w:p>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"БИК" 040507001</w:t>
            </w:r>
          </w:p>
        </w:tc>
      </w:tr>
      <w:tr w:rsidR="00A33D4A" w:rsidRPr="00A33D4A" w:rsidTr="00A33D4A">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b/>
                <w:bCs/>
                <w:sz w:val="21"/>
                <w:szCs w:val="21"/>
                <w:lang w:eastAsia="ru-RU"/>
              </w:rPr>
              <w:t>Дополнительная информация</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Информация отсутствует</w:t>
            </w:r>
          </w:p>
        </w:tc>
      </w:tr>
      <w:tr w:rsidR="00A33D4A" w:rsidRPr="00A33D4A" w:rsidTr="00A33D4A">
        <w:tc>
          <w:tcPr>
            <w:tcW w:w="0" w:type="auto"/>
            <w:gridSpan w:val="2"/>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proofErr w:type="gramStart"/>
            <w:r w:rsidRPr="00A33D4A">
              <w:rPr>
                <w:rFonts w:ascii="Tahoma" w:eastAsia="Times New Roman" w:hAnsi="Tahoma" w:cs="Tahoma"/>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A33D4A">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A33D4A" w:rsidRPr="00A33D4A" w:rsidTr="00A33D4A">
        <w:tc>
          <w:tcPr>
            <w:tcW w:w="0" w:type="auto"/>
            <w:vAlign w:val="center"/>
            <w:hideMark/>
          </w:tcPr>
          <w:p w:rsidR="00A33D4A" w:rsidRPr="00A33D4A" w:rsidRDefault="00A33D4A" w:rsidP="00A33D4A">
            <w:pPr>
              <w:spacing w:after="0" w:line="240" w:lineRule="auto"/>
              <w:rPr>
                <w:rFonts w:ascii="Tahoma" w:eastAsia="Times New Roman" w:hAnsi="Tahoma" w:cs="Tahoma"/>
                <w:sz w:val="21"/>
                <w:szCs w:val="21"/>
                <w:lang w:eastAsia="ru-RU"/>
              </w:rPr>
            </w:pPr>
            <w:r w:rsidRPr="00A33D4A">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1 ДАЭФ - работы.docx</w:t>
            </w:r>
          </w:p>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2 ПРОЕКТ.docx</w:t>
            </w:r>
          </w:p>
        </w:tc>
      </w:tr>
      <w:tr w:rsidR="00A33D4A" w:rsidRPr="00A33D4A" w:rsidTr="00A33D4A">
        <w:trPr>
          <w:trHeight w:val="80"/>
        </w:trPr>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A33D4A" w:rsidRPr="00A33D4A" w:rsidRDefault="00A33D4A" w:rsidP="00A33D4A">
            <w:pPr>
              <w:spacing w:before="100" w:beforeAutospacing="1" w:after="100" w:afterAutospacing="1" w:line="240" w:lineRule="auto"/>
              <w:rPr>
                <w:rFonts w:ascii="Tahoma" w:eastAsia="Times New Roman" w:hAnsi="Tahoma" w:cs="Tahoma"/>
                <w:sz w:val="21"/>
                <w:szCs w:val="21"/>
                <w:lang w:eastAsia="ru-RU"/>
              </w:rPr>
            </w:pPr>
            <w:r w:rsidRPr="00A33D4A">
              <w:rPr>
                <w:rFonts w:ascii="Tahoma" w:eastAsia="Times New Roman" w:hAnsi="Tahoma" w:cs="Tahoma"/>
                <w:sz w:val="21"/>
                <w:szCs w:val="21"/>
                <w:lang w:eastAsia="ru-RU"/>
              </w:rPr>
              <w:t>07.04.2014 14:36</w:t>
            </w:r>
          </w:p>
        </w:tc>
      </w:tr>
    </w:tbl>
    <w:p w:rsidR="001E6FE2" w:rsidRDefault="001E6FE2">
      <w:bookmarkStart w:id="0" w:name="_GoBack"/>
      <w:bookmarkEnd w:id="0"/>
    </w:p>
    <w:sectPr w:rsidR="001E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DD"/>
    <w:rsid w:val="00077A78"/>
    <w:rsid w:val="000879A4"/>
    <w:rsid w:val="000908DB"/>
    <w:rsid w:val="00093200"/>
    <w:rsid w:val="000C4700"/>
    <w:rsid w:val="000E014A"/>
    <w:rsid w:val="000E21A8"/>
    <w:rsid w:val="00130840"/>
    <w:rsid w:val="00142E9E"/>
    <w:rsid w:val="00150B99"/>
    <w:rsid w:val="001A6F20"/>
    <w:rsid w:val="001E6FE2"/>
    <w:rsid w:val="00255DAC"/>
    <w:rsid w:val="00266A0D"/>
    <w:rsid w:val="0027381A"/>
    <w:rsid w:val="00280677"/>
    <w:rsid w:val="002815DB"/>
    <w:rsid w:val="0029394D"/>
    <w:rsid w:val="002B3FD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3E8A"/>
    <w:rsid w:val="009A6DBE"/>
    <w:rsid w:val="009C2115"/>
    <w:rsid w:val="009D07B5"/>
    <w:rsid w:val="009E3DA0"/>
    <w:rsid w:val="00A204F6"/>
    <w:rsid w:val="00A33D4A"/>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779ED"/>
    <w:rsid w:val="00C90F6A"/>
    <w:rsid w:val="00CC0681"/>
    <w:rsid w:val="00CC0EBE"/>
    <w:rsid w:val="00D02CF7"/>
    <w:rsid w:val="00D202C1"/>
    <w:rsid w:val="00D30199"/>
    <w:rsid w:val="00D46766"/>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53239">
      <w:bodyDiv w:val="1"/>
      <w:marLeft w:val="0"/>
      <w:marRight w:val="0"/>
      <w:marTop w:val="0"/>
      <w:marBottom w:val="0"/>
      <w:divBdr>
        <w:top w:val="none" w:sz="0" w:space="0" w:color="auto"/>
        <w:left w:val="none" w:sz="0" w:space="0" w:color="auto"/>
        <w:bottom w:val="none" w:sz="0" w:space="0" w:color="auto"/>
        <w:right w:val="none" w:sz="0" w:space="0" w:color="auto"/>
      </w:divBdr>
      <w:divsChild>
        <w:div w:id="47849718">
          <w:marLeft w:val="0"/>
          <w:marRight w:val="0"/>
          <w:marTop w:val="0"/>
          <w:marBottom w:val="0"/>
          <w:divBdr>
            <w:top w:val="none" w:sz="0" w:space="0" w:color="auto"/>
            <w:left w:val="none" w:sz="0" w:space="0" w:color="auto"/>
            <w:bottom w:val="none" w:sz="0" w:space="0" w:color="auto"/>
            <w:right w:val="none" w:sz="0" w:space="0" w:color="auto"/>
          </w:divBdr>
          <w:divsChild>
            <w:div w:id="373583790">
              <w:marLeft w:val="0"/>
              <w:marRight w:val="0"/>
              <w:marTop w:val="0"/>
              <w:marBottom w:val="0"/>
              <w:divBdr>
                <w:top w:val="none" w:sz="0" w:space="0" w:color="auto"/>
                <w:left w:val="none" w:sz="0" w:space="0" w:color="auto"/>
                <w:bottom w:val="none" w:sz="0" w:space="0" w:color="auto"/>
                <w:right w:val="none" w:sz="0" w:space="0" w:color="auto"/>
              </w:divBdr>
              <w:divsChild>
                <w:div w:id="1787892277">
                  <w:marLeft w:val="0"/>
                  <w:marRight w:val="0"/>
                  <w:marTop w:val="0"/>
                  <w:marBottom w:val="0"/>
                  <w:divBdr>
                    <w:top w:val="none" w:sz="0" w:space="0" w:color="auto"/>
                    <w:left w:val="none" w:sz="0" w:space="0" w:color="auto"/>
                    <w:bottom w:val="none" w:sz="0" w:space="0" w:color="auto"/>
                    <w:right w:val="none" w:sz="0" w:space="0" w:color="auto"/>
                  </w:divBdr>
                  <w:divsChild>
                    <w:div w:id="1428693614">
                      <w:marLeft w:val="0"/>
                      <w:marRight w:val="0"/>
                      <w:marTop w:val="0"/>
                      <w:marBottom w:val="0"/>
                      <w:divBdr>
                        <w:top w:val="none" w:sz="0" w:space="0" w:color="auto"/>
                        <w:left w:val="none" w:sz="0" w:space="0" w:color="auto"/>
                        <w:bottom w:val="none" w:sz="0" w:space="0" w:color="auto"/>
                        <w:right w:val="none" w:sz="0" w:space="0" w:color="auto"/>
                      </w:divBdr>
                      <w:divsChild>
                        <w:div w:id="1479301752">
                          <w:marLeft w:val="0"/>
                          <w:marRight w:val="0"/>
                          <w:marTop w:val="0"/>
                          <w:marBottom w:val="0"/>
                          <w:divBdr>
                            <w:top w:val="none" w:sz="0" w:space="0" w:color="auto"/>
                            <w:left w:val="none" w:sz="0" w:space="0" w:color="auto"/>
                            <w:bottom w:val="none" w:sz="0" w:space="0" w:color="auto"/>
                            <w:right w:val="none" w:sz="0" w:space="0" w:color="auto"/>
                          </w:divBdr>
                          <w:divsChild>
                            <w:div w:id="219177830">
                              <w:marLeft w:val="0"/>
                              <w:marRight w:val="0"/>
                              <w:marTop w:val="0"/>
                              <w:marBottom w:val="0"/>
                              <w:divBdr>
                                <w:top w:val="none" w:sz="0" w:space="0" w:color="auto"/>
                                <w:left w:val="none" w:sz="0" w:space="0" w:color="auto"/>
                                <w:bottom w:val="none" w:sz="0" w:space="0" w:color="auto"/>
                                <w:right w:val="none" w:sz="0" w:space="0" w:color="auto"/>
                              </w:divBdr>
                              <w:divsChild>
                                <w:div w:id="9690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2014-04-07T03:38:00Z</dcterms:created>
  <dcterms:modified xsi:type="dcterms:W3CDTF">2014-04-07T03:40:00Z</dcterms:modified>
</cp:coreProperties>
</file>