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E2" w:rsidRPr="00E97FAC" w:rsidRDefault="00642C6F" w:rsidP="00642C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FAC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r w:rsidR="00A52F2A">
        <w:rPr>
          <w:rFonts w:ascii="Times New Roman" w:hAnsi="Times New Roman" w:cs="Times New Roman"/>
          <w:b/>
          <w:sz w:val="26"/>
          <w:szCs w:val="26"/>
        </w:rPr>
        <w:t>№ 6</w:t>
      </w:r>
    </w:p>
    <w:p w:rsidR="00642C6F" w:rsidRPr="00E97FAC" w:rsidRDefault="00642C6F" w:rsidP="00E97F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FAC">
        <w:rPr>
          <w:rFonts w:ascii="Times New Roman" w:hAnsi="Times New Roman" w:cs="Times New Roman"/>
          <w:b/>
          <w:sz w:val="26"/>
          <w:szCs w:val="26"/>
        </w:rPr>
        <w:t>Заседание Общественной комиссии</w:t>
      </w:r>
      <w:r w:rsidR="006A05CF" w:rsidRPr="00E97FAC">
        <w:rPr>
          <w:rFonts w:ascii="Times New Roman" w:hAnsi="Times New Roman" w:cs="Times New Roman"/>
          <w:b/>
          <w:sz w:val="26"/>
          <w:szCs w:val="26"/>
        </w:rPr>
        <w:t xml:space="preserve"> Новицкого сельского поселения П</w:t>
      </w:r>
      <w:r w:rsidRPr="00E97FAC">
        <w:rPr>
          <w:rFonts w:ascii="Times New Roman" w:hAnsi="Times New Roman" w:cs="Times New Roman"/>
          <w:b/>
          <w:sz w:val="26"/>
          <w:szCs w:val="26"/>
        </w:rPr>
        <w:t>артизанского муниципального района</w:t>
      </w:r>
      <w:r w:rsidR="006A05CF" w:rsidRPr="00E97FAC">
        <w:rPr>
          <w:rFonts w:ascii="Times New Roman" w:hAnsi="Times New Roman" w:cs="Times New Roman"/>
          <w:b/>
          <w:sz w:val="26"/>
          <w:szCs w:val="26"/>
        </w:rPr>
        <w:t xml:space="preserve"> по оценке предложений заинтересованных лиц</w:t>
      </w:r>
      <w:r w:rsidR="00E97FAC" w:rsidRPr="00E97FAC">
        <w:rPr>
          <w:rFonts w:ascii="Times New Roman" w:hAnsi="Times New Roman" w:cs="Times New Roman"/>
          <w:b/>
          <w:sz w:val="26"/>
          <w:szCs w:val="26"/>
        </w:rPr>
        <w:t xml:space="preserve">, по осуществлению </w:t>
      </w:r>
      <w:proofErr w:type="gramStart"/>
      <w:r w:rsidR="00E97FAC" w:rsidRPr="00E97FAC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E97FAC" w:rsidRPr="00E97FAC">
        <w:rPr>
          <w:rFonts w:ascii="Times New Roman" w:hAnsi="Times New Roman" w:cs="Times New Roman"/>
          <w:b/>
          <w:sz w:val="26"/>
          <w:szCs w:val="26"/>
        </w:rPr>
        <w:t xml:space="preserve"> реализацией </w:t>
      </w:r>
      <w:r w:rsidR="00152FEA" w:rsidRPr="00E97FAC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E97FAC" w:rsidRPr="00E97FAC">
        <w:rPr>
          <w:rFonts w:ascii="Times New Roman" w:hAnsi="Times New Roman" w:cs="Times New Roman"/>
          <w:b/>
          <w:sz w:val="26"/>
          <w:szCs w:val="26"/>
        </w:rPr>
        <w:t xml:space="preserve">ой программы </w:t>
      </w:r>
      <w:r w:rsidR="00152FEA" w:rsidRPr="00E97FAC">
        <w:rPr>
          <w:rFonts w:ascii="Times New Roman" w:hAnsi="Times New Roman" w:cs="Times New Roman"/>
          <w:b/>
          <w:sz w:val="26"/>
          <w:szCs w:val="26"/>
        </w:rPr>
        <w:t>«Формирование современной городской среды на территории Новицкого сельского поселения Партизанского муниципального района на 2018-2022 гг.»</w:t>
      </w:r>
    </w:p>
    <w:p w:rsidR="00642C6F" w:rsidRDefault="00642C6F" w:rsidP="00642C6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2C6F" w:rsidRDefault="002A55BB" w:rsidP="00642C6F">
      <w:pPr>
        <w:rPr>
          <w:rFonts w:ascii="Times New Roman" w:hAnsi="Times New Roman" w:cs="Times New Roman"/>
          <w:sz w:val="26"/>
          <w:szCs w:val="26"/>
        </w:rPr>
      </w:pPr>
      <w:r w:rsidRPr="002A55BB">
        <w:rPr>
          <w:rFonts w:ascii="Times New Roman" w:hAnsi="Times New Roman" w:cs="Times New Roman"/>
          <w:sz w:val="26"/>
          <w:szCs w:val="26"/>
        </w:rPr>
        <w:t>24</w:t>
      </w:r>
      <w:r w:rsidR="00642C6F" w:rsidRPr="002A55BB">
        <w:rPr>
          <w:rFonts w:ascii="Times New Roman" w:hAnsi="Times New Roman" w:cs="Times New Roman"/>
          <w:sz w:val="26"/>
          <w:szCs w:val="26"/>
        </w:rPr>
        <w:t xml:space="preserve"> </w:t>
      </w:r>
      <w:r w:rsidR="00E97FAC" w:rsidRPr="002A55BB">
        <w:rPr>
          <w:rFonts w:ascii="Times New Roman" w:hAnsi="Times New Roman" w:cs="Times New Roman"/>
          <w:sz w:val="26"/>
          <w:szCs w:val="26"/>
        </w:rPr>
        <w:t>мая</w:t>
      </w:r>
      <w:r w:rsidR="00642C6F" w:rsidRPr="002A55BB">
        <w:rPr>
          <w:rFonts w:ascii="Times New Roman" w:hAnsi="Times New Roman" w:cs="Times New Roman"/>
          <w:sz w:val="26"/>
          <w:szCs w:val="26"/>
        </w:rPr>
        <w:t xml:space="preserve"> 201</w:t>
      </w:r>
      <w:r w:rsidR="00E97FAC" w:rsidRPr="002A55BB">
        <w:rPr>
          <w:rFonts w:ascii="Times New Roman" w:hAnsi="Times New Roman" w:cs="Times New Roman"/>
          <w:sz w:val="26"/>
          <w:szCs w:val="26"/>
        </w:rPr>
        <w:t>8</w:t>
      </w:r>
      <w:r w:rsidR="00642C6F" w:rsidRPr="002A55BB">
        <w:rPr>
          <w:rFonts w:ascii="Times New Roman" w:hAnsi="Times New Roman" w:cs="Times New Roman"/>
          <w:sz w:val="26"/>
          <w:szCs w:val="26"/>
        </w:rPr>
        <w:t xml:space="preserve"> года                       </w:t>
      </w:r>
      <w:r w:rsidR="00A52F2A" w:rsidRPr="002A55B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642C6F" w:rsidRPr="002A55BB">
        <w:rPr>
          <w:rFonts w:ascii="Times New Roman" w:hAnsi="Times New Roman" w:cs="Times New Roman"/>
          <w:sz w:val="26"/>
          <w:szCs w:val="26"/>
        </w:rPr>
        <w:t xml:space="preserve">   </w:t>
      </w:r>
      <w:r w:rsidR="00642C6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42C6F" w:rsidRPr="00642C6F">
        <w:rPr>
          <w:rFonts w:ascii="Times New Roman" w:hAnsi="Times New Roman" w:cs="Times New Roman"/>
          <w:sz w:val="26"/>
          <w:szCs w:val="26"/>
        </w:rPr>
        <w:t>Новицкое</w:t>
      </w:r>
      <w:proofErr w:type="spellEnd"/>
      <w:r w:rsidR="00642C6F" w:rsidRPr="00642C6F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642C6F" w:rsidRDefault="00E97FAC" w:rsidP="00642C6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</w:t>
      </w:r>
      <w:r w:rsidR="00642C6F">
        <w:rPr>
          <w:rFonts w:ascii="Times New Roman" w:hAnsi="Times New Roman" w:cs="Times New Roman"/>
          <w:sz w:val="26"/>
          <w:szCs w:val="26"/>
        </w:rPr>
        <w:t>:</w:t>
      </w:r>
    </w:p>
    <w:p w:rsidR="00E717F5" w:rsidRPr="00E717F5" w:rsidRDefault="00E717F5" w:rsidP="00E717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7F5">
        <w:rPr>
          <w:rFonts w:ascii="Times New Roman" w:hAnsi="Times New Roman" w:cs="Times New Roman"/>
          <w:b/>
          <w:sz w:val="26"/>
          <w:szCs w:val="26"/>
        </w:rPr>
        <w:t>Председатель Общественной</w:t>
      </w:r>
      <w:r w:rsidRPr="00E717F5">
        <w:rPr>
          <w:rFonts w:ascii="Times New Roman" w:hAnsi="Times New Roman" w:cs="Times New Roman"/>
          <w:sz w:val="26"/>
          <w:szCs w:val="26"/>
        </w:rPr>
        <w:t xml:space="preserve"> </w:t>
      </w:r>
      <w:r w:rsidRPr="00E717F5">
        <w:rPr>
          <w:rFonts w:ascii="Times New Roman" w:hAnsi="Times New Roman" w:cs="Times New Roman"/>
          <w:b/>
          <w:sz w:val="26"/>
          <w:szCs w:val="26"/>
        </w:rPr>
        <w:t>комисси</w:t>
      </w:r>
      <w:proofErr w:type="gramStart"/>
      <w:r w:rsidRPr="00E717F5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17F5">
        <w:rPr>
          <w:rFonts w:ascii="Times New Roman" w:hAnsi="Times New Roman" w:cs="Times New Roman"/>
          <w:sz w:val="26"/>
          <w:szCs w:val="26"/>
        </w:rPr>
        <w:t>Бабич Виталий Владимирович</w:t>
      </w:r>
      <w:r>
        <w:rPr>
          <w:rFonts w:ascii="Times New Roman" w:hAnsi="Times New Roman" w:cs="Times New Roman"/>
          <w:sz w:val="26"/>
          <w:szCs w:val="26"/>
        </w:rPr>
        <w:t>, г</w:t>
      </w:r>
      <w:r w:rsidRPr="00E717F5">
        <w:rPr>
          <w:rFonts w:ascii="Times New Roman" w:hAnsi="Times New Roman" w:cs="Times New Roman"/>
          <w:sz w:val="26"/>
          <w:szCs w:val="26"/>
        </w:rPr>
        <w:t>лава Новицкого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E717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17F5" w:rsidRPr="00E717F5" w:rsidRDefault="00E717F5" w:rsidP="00E717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7F5">
        <w:rPr>
          <w:rFonts w:ascii="Times New Roman" w:hAnsi="Times New Roman" w:cs="Times New Roman"/>
          <w:b/>
          <w:sz w:val="26"/>
          <w:szCs w:val="26"/>
        </w:rPr>
        <w:t>Заместитель председателя Общественной комиссии</w:t>
      </w:r>
      <w:r w:rsidRPr="00E717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717F5">
        <w:rPr>
          <w:rFonts w:ascii="Times New Roman" w:hAnsi="Times New Roman" w:cs="Times New Roman"/>
          <w:sz w:val="26"/>
          <w:szCs w:val="26"/>
        </w:rPr>
        <w:t>Темникова Юлия Александровна</w:t>
      </w:r>
      <w:r>
        <w:rPr>
          <w:rFonts w:ascii="Times New Roman" w:hAnsi="Times New Roman" w:cs="Times New Roman"/>
          <w:sz w:val="26"/>
          <w:szCs w:val="26"/>
        </w:rPr>
        <w:t>, в</w:t>
      </w:r>
      <w:r w:rsidRPr="00E717F5">
        <w:rPr>
          <w:rFonts w:ascii="Times New Roman" w:hAnsi="Times New Roman" w:cs="Times New Roman"/>
          <w:sz w:val="26"/>
          <w:szCs w:val="26"/>
        </w:rPr>
        <w:t>едущий специалист 2 разряда администраци</w:t>
      </w:r>
      <w:r>
        <w:rPr>
          <w:rFonts w:ascii="Times New Roman" w:hAnsi="Times New Roman" w:cs="Times New Roman"/>
          <w:sz w:val="26"/>
          <w:szCs w:val="26"/>
        </w:rPr>
        <w:t>и Новицкого сельского поселения;</w:t>
      </w:r>
      <w:r w:rsidRPr="00E717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17F5" w:rsidRPr="00E717F5" w:rsidRDefault="00E717F5" w:rsidP="00E717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717F5">
        <w:rPr>
          <w:rFonts w:ascii="Times New Roman" w:hAnsi="Times New Roman" w:cs="Times New Roman"/>
          <w:b/>
          <w:sz w:val="26"/>
          <w:szCs w:val="26"/>
        </w:rPr>
        <w:t xml:space="preserve">Секретарь </w:t>
      </w:r>
      <w:r>
        <w:rPr>
          <w:rFonts w:ascii="Times New Roman" w:hAnsi="Times New Roman" w:cs="Times New Roman"/>
          <w:b/>
          <w:sz w:val="26"/>
          <w:szCs w:val="26"/>
        </w:rPr>
        <w:t xml:space="preserve">Общественной </w:t>
      </w:r>
      <w:r w:rsidRPr="00E717F5">
        <w:rPr>
          <w:rFonts w:ascii="Times New Roman" w:hAnsi="Times New Roman" w:cs="Times New Roman"/>
          <w:b/>
          <w:sz w:val="26"/>
          <w:szCs w:val="26"/>
        </w:rPr>
        <w:t>комиссии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E717F5">
        <w:rPr>
          <w:rFonts w:ascii="Times New Roman" w:hAnsi="Times New Roman" w:cs="Times New Roman"/>
          <w:sz w:val="26"/>
          <w:szCs w:val="26"/>
        </w:rPr>
        <w:t xml:space="preserve"> Цвиркун Елена Ивановна</w:t>
      </w:r>
      <w:r>
        <w:rPr>
          <w:rFonts w:ascii="Times New Roman" w:hAnsi="Times New Roman" w:cs="Times New Roman"/>
          <w:sz w:val="26"/>
          <w:szCs w:val="26"/>
        </w:rPr>
        <w:t>, в</w:t>
      </w:r>
      <w:r w:rsidRPr="00E717F5">
        <w:rPr>
          <w:rFonts w:ascii="Times New Roman" w:hAnsi="Times New Roman" w:cs="Times New Roman"/>
          <w:sz w:val="26"/>
          <w:szCs w:val="26"/>
        </w:rPr>
        <w:t>едущий специалист 2 разряда администраци</w:t>
      </w:r>
      <w:r>
        <w:rPr>
          <w:rFonts w:ascii="Times New Roman" w:hAnsi="Times New Roman" w:cs="Times New Roman"/>
          <w:sz w:val="26"/>
          <w:szCs w:val="26"/>
        </w:rPr>
        <w:t>и Новицкого сельского поселения;</w:t>
      </w:r>
    </w:p>
    <w:p w:rsidR="00E717F5" w:rsidRPr="00E717F5" w:rsidRDefault="00E717F5" w:rsidP="00E717F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17F5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E717F5" w:rsidRPr="00E717F5" w:rsidRDefault="00E717F5" w:rsidP="00E717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7F5">
        <w:rPr>
          <w:rFonts w:ascii="Times New Roman" w:hAnsi="Times New Roman" w:cs="Times New Roman"/>
          <w:sz w:val="26"/>
          <w:szCs w:val="26"/>
        </w:rPr>
        <w:t>Хусаинова Ольга Георгиевна</w:t>
      </w:r>
      <w:r>
        <w:rPr>
          <w:rFonts w:ascii="Times New Roman" w:hAnsi="Times New Roman" w:cs="Times New Roman"/>
          <w:sz w:val="26"/>
          <w:szCs w:val="26"/>
        </w:rPr>
        <w:t>, п</w:t>
      </w:r>
      <w:r w:rsidRPr="00E717F5">
        <w:rPr>
          <w:rFonts w:ascii="Times New Roman" w:hAnsi="Times New Roman" w:cs="Times New Roman"/>
          <w:sz w:val="26"/>
          <w:szCs w:val="26"/>
        </w:rPr>
        <w:t>редставитель муниципального комитета Новицкого сельского поселения Партизанского муниципального района Приморского края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717F5" w:rsidRPr="00E717F5" w:rsidRDefault="00E717F5" w:rsidP="00E717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7F5">
        <w:rPr>
          <w:rFonts w:ascii="Times New Roman" w:hAnsi="Times New Roman" w:cs="Times New Roman"/>
          <w:sz w:val="26"/>
          <w:szCs w:val="26"/>
        </w:rPr>
        <w:t>Пахомова Анна Ивановна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A05CF">
        <w:rPr>
          <w:rFonts w:ascii="Times New Roman" w:hAnsi="Times New Roman" w:cs="Times New Roman"/>
          <w:sz w:val="26"/>
          <w:szCs w:val="26"/>
        </w:rPr>
        <w:t>ст. специалист</w:t>
      </w:r>
      <w:r w:rsidRPr="00E717F5">
        <w:rPr>
          <w:rFonts w:ascii="Times New Roman" w:hAnsi="Times New Roman" w:cs="Times New Roman"/>
          <w:sz w:val="26"/>
          <w:szCs w:val="26"/>
        </w:rPr>
        <w:t xml:space="preserve"> МКУ «УФХД администрации Новицкого сельского поселения»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717F5" w:rsidRPr="00E717F5" w:rsidRDefault="00E717F5" w:rsidP="00E717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17F5">
        <w:rPr>
          <w:rFonts w:ascii="Times New Roman" w:hAnsi="Times New Roman" w:cs="Times New Roman"/>
          <w:sz w:val="26"/>
          <w:szCs w:val="26"/>
        </w:rPr>
        <w:t>Склярова Вера Александровна</w:t>
      </w:r>
      <w:r w:rsidR="0061518F">
        <w:rPr>
          <w:rFonts w:ascii="Times New Roman" w:hAnsi="Times New Roman" w:cs="Times New Roman"/>
          <w:sz w:val="26"/>
          <w:szCs w:val="26"/>
        </w:rPr>
        <w:t>, п</w:t>
      </w:r>
      <w:r w:rsidRPr="00E717F5">
        <w:rPr>
          <w:rFonts w:ascii="Times New Roman" w:hAnsi="Times New Roman" w:cs="Times New Roman"/>
          <w:sz w:val="26"/>
          <w:szCs w:val="26"/>
        </w:rPr>
        <w:t>редставитель совета Ветеранов войны, труда и правоохранительных органов Новицкого сельского поселения</w:t>
      </w:r>
      <w:r w:rsidR="0061518F">
        <w:rPr>
          <w:rFonts w:ascii="Times New Roman" w:hAnsi="Times New Roman" w:cs="Times New Roman"/>
          <w:sz w:val="26"/>
          <w:szCs w:val="26"/>
        </w:rPr>
        <w:t>;</w:t>
      </w:r>
    </w:p>
    <w:p w:rsidR="00642C6F" w:rsidRDefault="0061518F" w:rsidP="00E717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Лоташ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Любовь Ивановна, п</w:t>
      </w:r>
      <w:r w:rsidR="00E717F5" w:rsidRPr="00E717F5">
        <w:rPr>
          <w:rFonts w:ascii="Times New Roman" w:hAnsi="Times New Roman" w:cs="Times New Roman"/>
          <w:sz w:val="26"/>
          <w:szCs w:val="26"/>
        </w:rPr>
        <w:t>редставитель общественности</w:t>
      </w:r>
      <w:r w:rsidR="00A52F2A">
        <w:rPr>
          <w:rFonts w:ascii="Times New Roman" w:hAnsi="Times New Roman" w:cs="Times New Roman"/>
          <w:sz w:val="26"/>
          <w:szCs w:val="26"/>
        </w:rPr>
        <w:t>.</w:t>
      </w:r>
    </w:p>
    <w:p w:rsidR="0061518F" w:rsidRDefault="0061518F" w:rsidP="002B3A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заседании Общественной комиссии ПРИСУДСТВУЕТ </w:t>
      </w:r>
      <w:r w:rsidR="00A52F2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членов Общественной комиссии, что составляет 100%, КВОРУМ ИМЕЕТСЯ, ЗАСЕДАНИЕ ПРАВОМОЧНО.</w:t>
      </w:r>
    </w:p>
    <w:p w:rsidR="0061518F" w:rsidRPr="0063672B" w:rsidRDefault="0061518F" w:rsidP="0063672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61518F" w:rsidRPr="00444BED" w:rsidRDefault="00A52F2A" w:rsidP="00A52F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итогах обсуждений внесения изменений в </w:t>
      </w:r>
      <w:r w:rsidR="003A70BF" w:rsidRPr="00444BE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ую программу</w:t>
      </w:r>
      <w:r w:rsidR="003A70BF" w:rsidRPr="00444BED">
        <w:rPr>
          <w:rFonts w:ascii="Times New Roman" w:hAnsi="Times New Roman" w:cs="Times New Roman"/>
          <w:sz w:val="26"/>
          <w:szCs w:val="26"/>
        </w:rPr>
        <w:t xml:space="preserve"> «Формирование современной городской среды на территории Новицкого сельского поселения Партизанского муниципального района на 2018-2022 гг.»</w:t>
      </w:r>
      <w:r>
        <w:rPr>
          <w:rFonts w:ascii="Times New Roman" w:hAnsi="Times New Roman" w:cs="Times New Roman"/>
          <w:sz w:val="26"/>
          <w:szCs w:val="26"/>
        </w:rPr>
        <w:t>, утвержденную постановлением администрации Новицкого сельского поселения Партизанского муниципального района Приморского края от 01.11.2017 (в редакции постановления от 14.12.2017 № 62)</w:t>
      </w:r>
    </w:p>
    <w:p w:rsidR="00A52F2A" w:rsidRDefault="00A52F2A" w:rsidP="00406C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2F2A" w:rsidRDefault="00406C8E" w:rsidP="007608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СЛУШАЛИ: </w:t>
      </w:r>
      <w:r w:rsidR="00BD7053">
        <w:rPr>
          <w:rFonts w:ascii="Times New Roman" w:hAnsi="Times New Roman" w:cs="Times New Roman"/>
          <w:sz w:val="26"/>
          <w:szCs w:val="26"/>
        </w:rPr>
        <w:t>Об итогах обсуждения проекта</w:t>
      </w:r>
      <w:r w:rsidR="00A52F2A">
        <w:rPr>
          <w:rFonts w:ascii="Times New Roman" w:hAnsi="Times New Roman" w:cs="Times New Roman"/>
          <w:sz w:val="26"/>
          <w:szCs w:val="26"/>
        </w:rPr>
        <w:t xml:space="preserve"> </w:t>
      </w:r>
      <w:r w:rsidR="00BD7053" w:rsidRPr="00444BED">
        <w:rPr>
          <w:rFonts w:ascii="Times New Roman" w:hAnsi="Times New Roman" w:cs="Times New Roman"/>
          <w:sz w:val="26"/>
          <w:szCs w:val="26"/>
        </w:rPr>
        <w:t>муниципальн</w:t>
      </w:r>
      <w:r w:rsidR="00BD7053">
        <w:rPr>
          <w:rFonts w:ascii="Times New Roman" w:hAnsi="Times New Roman" w:cs="Times New Roman"/>
          <w:sz w:val="26"/>
          <w:szCs w:val="26"/>
        </w:rPr>
        <w:t>ой программы</w:t>
      </w:r>
      <w:r w:rsidR="00BD7053" w:rsidRPr="00444BED">
        <w:rPr>
          <w:rFonts w:ascii="Times New Roman" w:hAnsi="Times New Roman" w:cs="Times New Roman"/>
          <w:sz w:val="26"/>
          <w:szCs w:val="26"/>
        </w:rPr>
        <w:t xml:space="preserve"> «Формирование современной городской среды на территории Новицкого сельского поселения Партизанского муниципального района на 2018-2022 гг.»</w:t>
      </w:r>
      <w:r w:rsidR="00BD7053">
        <w:rPr>
          <w:rFonts w:ascii="Times New Roman" w:hAnsi="Times New Roman" w:cs="Times New Roman"/>
          <w:sz w:val="26"/>
          <w:szCs w:val="26"/>
        </w:rPr>
        <w:t xml:space="preserve"> (Докладчик Бабич В.В.- председатель  Общественной комиссии).</w:t>
      </w:r>
    </w:p>
    <w:p w:rsidR="00BD7053" w:rsidRDefault="00AD0DA9" w:rsidP="007608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Бабич В.В. проинформировал членов Общественной комиссии, что за период обсуждения, в Общественную комиссию предложения от заинтересованных лиц на участие в обсуждении проекта муниципальной программы не поступали.</w:t>
      </w:r>
    </w:p>
    <w:p w:rsidR="00E200ED" w:rsidRDefault="00B127FB" w:rsidP="007608F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Изменения в</w:t>
      </w:r>
      <w:r w:rsidR="00E200ED">
        <w:rPr>
          <w:rFonts w:ascii="Times New Roman" w:hAnsi="Times New Roman" w:cs="Times New Roman"/>
          <w:sz w:val="26"/>
          <w:szCs w:val="26"/>
        </w:rPr>
        <w:t xml:space="preserve"> Программу вносятся на основании Постановления Администрации Приморского края </w:t>
      </w:r>
      <w:r w:rsidR="00A444CB">
        <w:rPr>
          <w:rFonts w:ascii="Times New Roman" w:hAnsi="Times New Roman" w:cs="Times New Roman"/>
          <w:sz w:val="26"/>
          <w:szCs w:val="26"/>
        </w:rPr>
        <w:t>от 17 апреля 2018 г № 168-па « Об утверждении распределения субсидий из краевого бюджета, в том числе ист</w:t>
      </w:r>
      <w:r>
        <w:rPr>
          <w:rFonts w:ascii="Times New Roman" w:hAnsi="Times New Roman" w:cs="Times New Roman"/>
          <w:sz w:val="26"/>
          <w:szCs w:val="26"/>
        </w:rPr>
        <w:t xml:space="preserve">очником которых являются средства федерального бюджета, бюджетам муниципальных образований Приморского края на поддержку муниципальных программ формирования современной </w:t>
      </w:r>
      <w:r w:rsidR="0096501F">
        <w:rPr>
          <w:rFonts w:ascii="Times New Roman" w:hAnsi="Times New Roman" w:cs="Times New Roman"/>
          <w:sz w:val="26"/>
          <w:szCs w:val="26"/>
        </w:rPr>
        <w:t>городской среды в 2018 году, а так же рекомендаций департамента по ЖКХ и топл</w:t>
      </w:r>
      <w:r w:rsidR="002A55BB">
        <w:rPr>
          <w:rFonts w:ascii="Times New Roman" w:hAnsi="Times New Roman" w:cs="Times New Roman"/>
          <w:sz w:val="26"/>
          <w:szCs w:val="26"/>
        </w:rPr>
        <w:t>ивным ресурсам Приморского края.</w:t>
      </w:r>
      <w:proofErr w:type="gramEnd"/>
    </w:p>
    <w:p w:rsidR="0096501F" w:rsidRPr="0096501F" w:rsidRDefault="0096501F" w:rsidP="0096501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96501F">
        <w:rPr>
          <w:rFonts w:ascii="Times New Roman" w:hAnsi="Times New Roman" w:cs="Times New Roman"/>
          <w:sz w:val="26"/>
          <w:szCs w:val="26"/>
        </w:rPr>
        <w:t>В паспорте муниципальной программы Объемы бюджетных ассигнований программы изложить в новой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96501F" w:rsidRPr="0096501F" w:rsidTr="00ED1936">
        <w:trPr>
          <w:trHeight w:val="300"/>
        </w:trPr>
        <w:tc>
          <w:tcPr>
            <w:tcW w:w="2410" w:type="dxa"/>
          </w:tcPr>
          <w:p w:rsidR="0096501F" w:rsidRPr="0096501F" w:rsidRDefault="0096501F" w:rsidP="0096501F">
            <w:pPr>
              <w:spacing w:after="0" w:line="36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96501F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7371" w:type="dxa"/>
          </w:tcPr>
          <w:p w:rsidR="0096501F" w:rsidRPr="0096501F" w:rsidRDefault="0096501F" w:rsidP="0096501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501F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составляет: 21952,83 тыс. руб., в том числе:</w:t>
            </w:r>
          </w:p>
          <w:p w:rsidR="0096501F" w:rsidRPr="0096501F" w:rsidRDefault="0096501F" w:rsidP="0096501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501F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и  Краевого бюджета: 20582,75 тыс. руб.</w:t>
            </w:r>
          </w:p>
          <w:p w:rsidR="0096501F" w:rsidRPr="0096501F" w:rsidRDefault="0096501F" w:rsidP="0096501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501F">
              <w:rPr>
                <w:rFonts w:ascii="Times New Roman" w:hAnsi="Times New Roman" w:cs="Times New Roman"/>
                <w:sz w:val="26"/>
                <w:szCs w:val="26"/>
              </w:rPr>
              <w:t>- местный бюджет: 860,08 тыс. руб.;</w:t>
            </w:r>
          </w:p>
          <w:p w:rsidR="0096501F" w:rsidRPr="0096501F" w:rsidRDefault="0096501F" w:rsidP="0096501F">
            <w:pPr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96501F">
              <w:rPr>
                <w:rFonts w:ascii="Times New Roman" w:hAnsi="Times New Roman" w:cs="Times New Roman"/>
                <w:sz w:val="26"/>
                <w:szCs w:val="26"/>
              </w:rPr>
              <w:t>- внебюджетные источники:</w:t>
            </w:r>
            <w:r w:rsidRPr="009650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6501F">
              <w:rPr>
                <w:rFonts w:ascii="Times New Roman" w:hAnsi="Times New Roman" w:cs="Times New Roman"/>
                <w:sz w:val="26"/>
                <w:szCs w:val="26"/>
              </w:rPr>
              <w:t>510,0 тыс. руб.</w:t>
            </w:r>
          </w:p>
        </w:tc>
      </w:tr>
    </w:tbl>
    <w:p w:rsidR="0096501F" w:rsidRPr="0096501F" w:rsidRDefault="0096501F" w:rsidP="009650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501F" w:rsidRPr="0096501F" w:rsidRDefault="0096501F" w:rsidP="009650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01F">
        <w:rPr>
          <w:rFonts w:ascii="Times New Roman" w:hAnsi="Times New Roman" w:cs="Times New Roman"/>
          <w:sz w:val="26"/>
          <w:szCs w:val="26"/>
        </w:rPr>
        <w:t xml:space="preserve">2. Раздел III. Прогноз ожидаемых результатов реализации программы и особенности формирования муниципальной программы изложить в новой редакции: </w:t>
      </w:r>
    </w:p>
    <w:p w:rsidR="0096501F" w:rsidRPr="0096501F" w:rsidRDefault="0096501F" w:rsidP="009650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01F">
        <w:rPr>
          <w:rFonts w:ascii="Times New Roman" w:hAnsi="Times New Roman" w:cs="Times New Roman"/>
          <w:sz w:val="26"/>
          <w:szCs w:val="26"/>
        </w:rPr>
        <w:t xml:space="preserve">«В результате реализации мероприятий муниципальной программы на каждой дворовой территории, включенной в муниципальную программу, планируется произвести минимальный перечень видов работ по благоустройству дворовых территорий многоквартирных домов с учетом мнений собственников жилых  помещений многоквартирных домов, утвержденных решением общих собраний собственников. </w:t>
      </w:r>
    </w:p>
    <w:p w:rsidR="0096501F" w:rsidRPr="0096501F" w:rsidRDefault="0096501F" w:rsidP="009650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01F">
        <w:rPr>
          <w:rFonts w:ascii="Times New Roman" w:hAnsi="Times New Roman" w:cs="Times New Roman"/>
          <w:sz w:val="26"/>
          <w:szCs w:val="26"/>
        </w:rPr>
        <w:lastRenderedPageBreak/>
        <w:t>В минимальный перечень видов работ по благоустройству дворовых территорий многоквартирных домов входит:</w:t>
      </w:r>
    </w:p>
    <w:p w:rsidR="0096501F" w:rsidRPr="0096501F" w:rsidRDefault="0096501F" w:rsidP="009650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01F">
        <w:rPr>
          <w:rFonts w:ascii="Times New Roman" w:hAnsi="Times New Roman" w:cs="Times New Roman"/>
          <w:sz w:val="26"/>
          <w:szCs w:val="26"/>
        </w:rPr>
        <w:t>- ремонт дворовых проездов;</w:t>
      </w:r>
    </w:p>
    <w:p w:rsidR="0096501F" w:rsidRPr="0096501F" w:rsidRDefault="0096501F" w:rsidP="009650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01F">
        <w:rPr>
          <w:rFonts w:ascii="Times New Roman" w:hAnsi="Times New Roman" w:cs="Times New Roman"/>
          <w:sz w:val="26"/>
          <w:szCs w:val="26"/>
        </w:rPr>
        <w:t>- обеспечение освещения дворовых территорий;</w:t>
      </w:r>
    </w:p>
    <w:p w:rsidR="0096501F" w:rsidRPr="0096501F" w:rsidRDefault="0096501F" w:rsidP="009650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01F">
        <w:rPr>
          <w:rFonts w:ascii="Times New Roman" w:hAnsi="Times New Roman" w:cs="Times New Roman"/>
          <w:sz w:val="26"/>
          <w:szCs w:val="26"/>
        </w:rPr>
        <w:t xml:space="preserve">- установка малых архитектурных форм (скамеек, урн для мусора). </w:t>
      </w:r>
    </w:p>
    <w:p w:rsidR="0096501F" w:rsidRPr="0096501F" w:rsidRDefault="0096501F" w:rsidP="009650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01F">
        <w:rPr>
          <w:rFonts w:ascii="Times New Roman" w:hAnsi="Times New Roman" w:cs="Times New Roman"/>
          <w:sz w:val="26"/>
          <w:szCs w:val="26"/>
        </w:rPr>
        <w:t xml:space="preserve">Проведение работ, необходимых для приведения </w:t>
      </w:r>
      <w:proofErr w:type="gramStart"/>
      <w:r w:rsidRPr="0096501F">
        <w:rPr>
          <w:rFonts w:ascii="Times New Roman" w:hAnsi="Times New Roman" w:cs="Times New Roman"/>
          <w:sz w:val="26"/>
          <w:szCs w:val="26"/>
        </w:rPr>
        <w:t>территорий, прилегающих к многоквартирным жилым домам в нормативное состояние обеспечит</w:t>
      </w:r>
      <w:proofErr w:type="gramEnd"/>
      <w:r w:rsidRPr="0096501F">
        <w:rPr>
          <w:rFonts w:ascii="Times New Roman" w:hAnsi="Times New Roman" w:cs="Times New Roman"/>
          <w:sz w:val="26"/>
          <w:szCs w:val="26"/>
        </w:rPr>
        <w:t xml:space="preserve"> комфортные условия проживания населения, безопасность движения жителей поселения, беспрепятственный проезд спецтехники, скорой помощи и так далее. Обустройство освещения и малых архитектурных форм на дворовых территориях многоквартирных домов создаст необходимый минимальный уровень комфортной среды для жителей многоквартирных домов.</w:t>
      </w:r>
    </w:p>
    <w:p w:rsidR="0096501F" w:rsidRPr="0096501F" w:rsidRDefault="0096501F" w:rsidP="009650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01F">
        <w:rPr>
          <w:rFonts w:ascii="Times New Roman" w:hAnsi="Times New Roman" w:cs="Times New Roman"/>
          <w:sz w:val="26"/>
          <w:szCs w:val="26"/>
        </w:rPr>
        <w:t xml:space="preserve">По решению общего собрания собственников жилых помещений многоквартирных домов, в заявлении об участии в отборе дворовых территорий многоквартирных домов для проведения работ по комплексному благоустройству дворовых территорий, могут быть включены мероприятия из дополнительного перечня видов работ по благоустройству дворовых территорий многоквартирных домов. </w:t>
      </w:r>
    </w:p>
    <w:p w:rsidR="0096501F" w:rsidRPr="0096501F" w:rsidRDefault="0096501F" w:rsidP="009650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01F">
        <w:rPr>
          <w:rFonts w:ascii="Times New Roman" w:hAnsi="Times New Roman" w:cs="Times New Roman"/>
          <w:sz w:val="26"/>
          <w:szCs w:val="26"/>
        </w:rPr>
        <w:t xml:space="preserve">  В перечень дополнительных видов работ по благоустройству дворовых территорий многоквартирных домов входит:</w:t>
      </w:r>
    </w:p>
    <w:p w:rsidR="0096501F" w:rsidRPr="0096501F" w:rsidRDefault="0096501F" w:rsidP="009650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01F">
        <w:rPr>
          <w:rFonts w:ascii="Times New Roman" w:hAnsi="Times New Roman" w:cs="Times New Roman"/>
          <w:sz w:val="26"/>
          <w:szCs w:val="26"/>
        </w:rPr>
        <w:t>- оборудование детских и (или) спортивных площадок;</w:t>
      </w:r>
    </w:p>
    <w:p w:rsidR="0096501F" w:rsidRPr="0096501F" w:rsidRDefault="0096501F" w:rsidP="009650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01F">
        <w:rPr>
          <w:rFonts w:ascii="Times New Roman" w:hAnsi="Times New Roman" w:cs="Times New Roman"/>
          <w:sz w:val="26"/>
          <w:szCs w:val="26"/>
        </w:rPr>
        <w:t>- оборудование автомобильных парковок;</w:t>
      </w:r>
    </w:p>
    <w:p w:rsidR="0096501F" w:rsidRPr="0096501F" w:rsidRDefault="0096501F" w:rsidP="009650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01F">
        <w:rPr>
          <w:rFonts w:ascii="Times New Roman" w:hAnsi="Times New Roman" w:cs="Times New Roman"/>
          <w:sz w:val="26"/>
          <w:szCs w:val="26"/>
        </w:rPr>
        <w:t>- выполнение работ по озеленению;</w:t>
      </w:r>
    </w:p>
    <w:p w:rsidR="0096501F" w:rsidRPr="0096501F" w:rsidRDefault="0096501F" w:rsidP="009650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01F">
        <w:rPr>
          <w:rFonts w:ascii="Times New Roman" w:hAnsi="Times New Roman" w:cs="Times New Roman"/>
          <w:sz w:val="26"/>
          <w:szCs w:val="26"/>
        </w:rPr>
        <w:t>- 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</w:r>
    </w:p>
    <w:p w:rsidR="0096501F" w:rsidRPr="0096501F" w:rsidRDefault="0096501F" w:rsidP="009650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01F">
        <w:rPr>
          <w:rFonts w:ascii="Times New Roman" w:hAnsi="Times New Roman" w:cs="Times New Roman"/>
          <w:sz w:val="26"/>
          <w:szCs w:val="26"/>
        </w:rPr>
        <w:t>- иные виды работ.</w:t>
      </w:r>
    </w:p>
    <w:p w:rsidR="0096501F" w:rsidRPr="0096501F" w:rsidRDefault="0096501F" w:rsidP="009650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01F">
        <w:rPr>
          <w:rFonts w:ascii="Times New Roman" w:hAnsi="Times New Roman" w:cs="Times New Roman"/>
          <w:sz w:val="26"/>
          <w:szCs w:val="26"/>
        </w:rPr>
        <w:t>Программой предусмотрено трудовое и (или) финансовое участие заинтересованных лиц в реализации мероприятий по благоустройству дворовых территорий в рамках минимального и дополнительного перечней работ по благоустройству.</w:t>
      </w:r>
    </w:p>
    <w:p w:rsidR="0096501F" w:rsidRPr="0096501F" w:rsidRDefault="0096501F" w:rsidP="009650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01F">
        <w:rPr>
          <w:rFonts w:ascii="Times New Roman" w:hAnsi="Times New Roman" w:cs="Times New Roman"/>
          <w:sz w:val="26"/>
          <w:szCs w:val="26"/>
        </w:rPr>
        <w:lastRenderedPageBreak/>
        <w:t>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Доля финансового участия определяется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и отражается в протоколе общего собрания собственников помещений в многоквартирном доме.</w:t>
      </w:r>
    </w:p>
    <w:p w:rsidR="0096501F" w:rsidRPr="0096501F" w:rsidRDefault="0096501F" w:rsidP="009650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01F">
        <w:rPr>
          <w:rFonts w:ascii="Times New Roman" w:hAnsi="Times New Roman" w:cs="Times New Roman"/>
          <w:sz w:val="26"/>
          <w:szCs w:val="26"/>
        </w:rPr>
        <w:t>Доля финансового участия в рамках минимального и дополнительного перечня работ по благоустройству составляет не менее 5% от стоимости работ по благоустройству.</w:t>
      </w:r>
    </w:p>
    <w:p w:rsidR="0096501F" w:rsidRPr="0096501F" w:rsidRDefault="0096501F" w:rsidP="009650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01F">
        <w:rPr>
          <w:rFonts w:ascii="Times New Roman" w:hAnsi="Times New Roman" w:cs="Times New Roman"/>
          <w:sz w:val="26"/>
          <w:szCs w:val="26"/>
        </w:rPr>
        <w:t>Трудовое участие заинтересованных жителей в благоустройстве дворовой и общественной территории в выполнении основного и дополнительного перечня работ по благоустройству территорий может осуществляться в виде:</w:t>
      </w:r>
    </w:p>
    <w:p w:rsidR="0096501F" w:rsidRPr="0096501F" w:rsidRDefault="0096501F" w:rsidP="009650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01F">
        <w:rPr>
          <w:rFonts w:ascii="Times New Roman" w:hAnsi="Times New Roman" w:cs="Times New Roman"/>
          <w:sz w:val="26"/>
          <w:szCs w:val="26"/>
        </w:rPr>
        <w:t>- выполнения неоплачиваемых работ, не требующих специальной квалификации (подготовка объекта (дворовой территории) к началу работ, уборка мусора и др., покраска оборудования, озеленение территории, посадка деревьев, охрана объекта), участие в субботниках;</w:t>
      </w:r>
    </w:p>
    <w:p w:rsidR="0096501F" w:rsidRPr="0096501F" w:rsidRDefault="0096501F" w:rsidP="009650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01F">
        <w:rPr>
          <w:rFonts w:ascii="Times New Roman" w:hAnsi="Times New Roman" w:cs="Times New Roman"/>
          <w:sz w:val="26"/>
          <w:szCs w:val="26"/>
        </w:rPr>
        <w:t>- обеспечения благоприятных условий для работы подрядной организации, выполняющей работы, и для ее работников.</w:t>
      </w:r>
    </w:p>
    <w:p w:rsidR="0096501F" w:rsidRPr="0096501F" w:rsidRDefault="0096501F" w:rsidP="009650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01F">
        <w:rPr>
          <w:rFonts w:ascii="Times New Roman" w:hAnsi="Times New Roman" w:cs="Times New Roman"/>
          <w:sz w:val="26"/>
          <w:szCs w:val="26"/>
        </w:rPr>
        <w:t>Решение о трудовом участии принимают собственники помещений в многоквартирных домах, собственники иных зданий и сооружений, расположенных в границах дворовой территории, на общем собрании собственников помещений. Документы, подтверждающие форму участия заинтересованных лиц в реализации мероприятий по благоустройству, предоставляются в Администрацию Новицкого сельского поселения.</w:t>
      </w:r>
    </w:p>
    <w:p w:rsidR="0096501F" w:rsidRPr="0096501F" w:rsidRDefault="0096501F" w:rsidP="009650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01F">
        <w:rPr>
          <w:rFonts w:ascii="Times New Roman" w:hAnsi="Times New Roman" w:cs="Times New Roman"/>
          <w:sz w:val="26"/>
          <w:szCs w:val="26"/>
        </w:rPr>
        <w:t>В качестве документов (материалов), подтверждающих трудовое участие граждан, рекомендуется в качестве приложения представлять фото-, видеоматериалы, подтверждающие проведение мероприятия с трудовым участием граждан.</w:t>
      </w:r>
    </w:p>
    <w:p w:rsidR="0096501F" w:rsidRPr="0096501F" w:rsidRDefault="0096501F" w:rsidP="009650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01F">
        <w:rPr>
          <w:rFonts w:ascii="Times New Roman" w:hAnsi="Times New Roman" w:cs="Times New Roman"/>
          <w:sz w:val="26"/>
          <w:szCs w:val="26"/>
        </w:rPr>
        <w:lastRenderedPageBreak/>
        <w:t>В перечень мероприятий по благоустройству общественной территории входят:</w:t>
      </w:r>
    </w:p>
    <w:p w:rsidR="0096501F" w:rsidRPr="0096501F" w:rsidRDefault="0096501F" w:rsidP="009650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01F">
        <w:rPr>
          <w:rFonts w:ascii="Times New Roman" w:hAnsi="Times New Roman" w:cs="Times New Roman"/>
          <w:sz w:val="26"/>
          <w:szCs w:val="26"/>
        </w:rPr>
        <w:t>- благоустройство площади (асфальтирование);</w:t>
      </w:r>
    </w:p>
    <w:p w:rsidR="0096501F" w:rsidRPr="0096501F" w:rsidRDefault="0096501F" w:rsidP="009650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01F">
        <w:rPr>
          <w:rFonts w:ascii="Times New Roman" w:hAnsi="Times New Roman" w:cs="Times New Roman"/>
          <w:sz w:val="26"/>
          <w:szCs w:val="26"/>
        </w:rPr>
        <w:t>- устройство (реконструкция) пешеходных дорожек;</w:t>
      </w:r>
    </w:p>
    <w:p w:rsidR="0096501F" w:rsidRPr="0096501F" w:rsidRDefault="0096501F" w:rsidP="009650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01F">
        <w:rPr>
          <w:rFonts w:ascii="Times New Roman" w:hAnsi="Times New Roman" w:cs="Times New Roman"/>
          <w:sz w:val="26"/>
          <w:szCs w:val="26"/>
        </w:rPr>
        <w:t>- освещение;</w:t>
      </w:r>
    </w:p>
    <w:p w:rsidR="0096501F" w:rsidRPr="0096501F" w:rsidRDefault="0096501F" w:rsidP="009650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01F">
        <w:rPr>
          <w:rFonts w:ascii="Times New Roman" w:hAnsi="Times New Roman" w:cs="Times New Roman"/>
          <w:sz w:val="26"/>
          <w:szCs w:val="26"/>
        </w:rPr>
        <w:t>- оборудование детских и спортивных площадок;</w:t>
      </w:r>
    </w:p>
    <w:p w:rsidR="0096501F" w:rsidRPr="0096501F" w:rsidRDefault="0096501F" w:rsidP="009650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01F">
        <w:rPr>
          <w:rFonts w:ascii="Times New Roman" w:hAnsi="Times New Roman" w:cs="Times New Roman"/>
          <w:sz w:val="26"/>
          <w:szCs w:val="26"/>
        </w:rPr>
        <w:t>- иные виды работ.</w:t>
      </w:r>
    </w:p>
    <w:p w:rsidR="0096501F" w:rsidRPr="0096501F" w:rsidRDefault="0096501F" w:rsidP="009650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01F">
        <w:rPr>
          <w:rFonts w:ascii="Times New Roman" w:hAnsi="Times New Roman" w:cs="Times New Roman"/>
          <w:sz w:val="26"/>
          <w:szCs w:val="26"/>
        </w:rPr>
        <w:t>В результате реализации мероприятий, предусмотренных муниципальной программой, планируется:</w:t>
      </w:r>
    </w:p>
    <w:p w:rsidR="0096501F" w:rsidRPr="0096501F" w:rsidRDefault="0096501F" w:rsidP="009650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01F">
        <w:rPr>
          <w:rFonts w:ascii="Times New Roman" w:hAnsi="Times New Roman" w:cs="Times New Roman"/>
          <w:sz w:val="26"/>
          <w:szCs w:val="26"/>
        </w:rPr>
        <w:t>- повышение уровня комплексного благоустройства дворовых территорий в Новицком сельском поселении, включая благоустройство дворовых проездов, освещение дворовых территорий, сохранение и увеличение числа озелененных территорий;</w:t>
      </w:r>
    </w:p>
    <w:p w:rsidR="0096501F" w:rsidRPr="0096501F" w:rsidRDefault="0096501F" w:rsidP="009650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01F">
        <w:rPr>
          <w:rFonts w:ascii="Times New Roman" w:hAnsi="Times New Roman" w:cs="Times New Roman"/>
          <w:sz w:val="26"/>
          <w:szCs w:val="26"/>
        </w:rPr>
        <w:t>- повышение уровня вовлеченности заинтересованных граждан, организаций в реализацию мероприятий по благоустройству территорий Новицкого сельского поселение.</w:t>
      </w:r>
    </w:p>
    <w:p w:rsidR="0096501F" w:rsidRPr="0096501F" w:rsidRDefault="0096501F" w:rsidP="009650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501F">
        <w:rPr>
          <w:rFonts w:ascii="Times New Roman" w:hAnsi="Times New Roman" w:cs="Times New Roman"/>
          <w:sz w:val="26"/>
          <w:szCs w:val="26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 утверждены постановлением администрации Новицкого сельского поселения Партизанского муниципального района от 18.07.2017 г. № 25 «Об утверждении комиссии по проведении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на территории Новицкого сельского поселения Партизанского муниципального района»</w:t>
      </w:r>
      <w:proofErr w:type="gramEnd"/>
    </w:p>
    <w:p w:rsidR="0096501F" w:rsidRPr="0096501F" w:rsidRDefault="0096501F" w:rsidP="009650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01F">
        <w:rPr>
          <w:rFonts w:ascii="Times New Roman" w:hAnsi="Times New Roman" w:cs="Times New Roman"/>
          <w:sz w:val="26"/>
          <w:szCs w:val="26"/>
        </w:rPr>
        <w:t xml:space="preserve">Мероприятия включают в себя натурное обследование территории и расположенных на ней элементов. По итогам проведения инвентаризации составляется Паспорт благоустройства территорий индивидуальной жилой застройки и земельных участков, предоставленных для их размещения по форме, утверждённой постановлением администрации поселения от 18.07.2017 г. № 25. </w:t>
      </w:r>
    </w:p>
    <w:p w:rsidR="0096501F" w:rsidRPr="0096501F" w:rsidRDefault="0096501F" w:rsidP="009650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01F">
        <w:rPr>
          <w:rFonts w:ascii="Times New Roman" w:hAnsi="Times New Roman" w:cs="Times New Roman"/>
          <w:sz w:val="26"/>
          <w:szCs w:val="26"/>
        </w:rPr>
        <w:t xml:space="preserve">На основании Паспортов благоустройства территорий индивидуальной жилой застройки и земельных участков, предоставленных для их размещения, </w:t>
      </w:r>
      <w:r w:rsidRPr="0096501F">
        <w:rPr>
          <w:rFonts w:ascii="Times New Roman" w:hAnsi="Times New Roman" w:cs="Times New Roman"/>
          <w:sz w:val="26"/>
          <w:szCs w:val="26"/>
        </w:rPr>
        <w:lastRenderedPageBreak/>
        <w:t>администрацией поселения заключаются соглашения с собственниками (пользователями) домов, собственниками (землепользователями) земельных участков о благоустройстве указанных территорий не позднее 2020 года в соответствии с требованиями Правил благоустройства и содержания территории Новицкого сельского поселения</w:t>
      </w:r>
      <w:proofErr w:type="gramStart"/>
      <w:r w:rsidRPr="0096501F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96501F" w:rsidRPr="0096501F" w:rsidRDefault="0096501F" w:rsidP="009650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01F">
        <w:rPr>
          <w:rFonts w:ascii="Times New Roman" w:hAnsi="Times New Roman" w:cs="Times New Roman"/>
          <w:sz w:val="26"/>
          <w:szCs w:val="26"/>
        </w:rPr>
        <w:t xml:space="preserve">3. Раздел </w:t>
      </w:r>
      <w:r w:rsidRPr="0096501F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96501F">
        <w:rPr>
          <w:rFonts w:ascii="Times New Roman" w:hAnsi="Times New Roman" w:cs="Times New Roman"/>
          <w:sz w:val="26"/>
          <w:szCs w:val="26"/>
        </w:rPr>
        <w:t>. Объем средств, необходимый на реализацию программы за счет всех источников финансирования на каждый год реализации программы изложить в новой редакции: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18"/>
        <w:gridCol w:w="1417"/>
        <w:gridCol w:w="1418"/>
        <w:gridCol w:w="1417"/>
        <w:gridCol w:w="1418"/>
      </w:tblGrid>
      <w:tr w:rsidR="0096501F" w:rsidRPr="0096501F" w:rsidTr="00ED1936">
        <w:tc>
          <w:tcPr>
            <w:tcW w:w="2660" w:type="dxa"/>
          </w:tcPr>
          <w:p w:rsidR="0096501F" w:rsidRPr="0096501F" w:rsidRDefault="0096501F" w:rsidP="00ED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501F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1418" w:type="dxa"/>
            <w:vAlign w:val="center"/>
          </w:tcPr>
          <w:p w:rsidR="0096501F" w:rsidRPr="0096501F" w:rsidRDefault="0096501F" w:rsidP="00ED1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01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17" w:type="dxa"/>
            <w:vAlign w:val="center"/>
          </w:tcPr>
          <w:p w:rsidR="0096501F" w:rsidRPr="0096501F" w:rsidRDefault="0096501F" w:rsidP="00ED1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01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8" w:type="dxa"/>
            <w:vAlign w:val="center"/>
          </w:tcPr>
          <w:p w:rsidR="0096501F" w:rsidRPr="0096501F" w:rsidRDefault="0096501F" w:rsidP="00ED1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01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vAlign w:val="center"/>
          </w:tcPr>
          <w:p w:rsidR="0096501F" w:rsidRPr="0096501F" w:rsidRDefault="0096501F" w:rsidP="00ED1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01F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vAlign w:val="center"/>
          </w:tcPr>
          <w:p w:rsidR="0096501F" w:rsidRPr="0096501F" w:rsidRDefault="0096501F" w:rsidP="00ED1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01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96501F" w:rsidRPr="0096501F" w:rsidTr="00ED1936">
        <w:tc>
          <w:tcPr>
            <w:tcW w:w="2660" w:type="dxa"/>
          </w:tcPr>
          <w:p w:rsidR="0096501F" w:rsidRPr="0096501F" w:rsidRDefault="0096501F" w:rsidP="00ED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501F">
              <w:rPr>
                <w:rFonts w:ascii="Times New Roman" w:hAnsi="Times New Roman" w:cs="Times New Roman"/>
                <w:sz w:val="26"/>
                <w:szCs w:val="26"/>
              </w:rPr>
              <w:t>Федеральный и</w:t>
            </w:r>
          </w:p>
          <w:p w:rsidR="0096501F" w:rsidRPr="0096501F" w:rsidRDefault="0096501F" w:rsidP="00ED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501F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  <w:p w:rsidR="0096501F" w:rsidRPr="0096501F" w:rsidRDefault="0096501F" w:rsidP="00ED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501F">
              <w:rPr>
                <w:rFonts w:ascii="Times New Roman" w:hAnsi="Times New Roman" w:cs="Times New Roman"/>
                <w:sz w:val="26"/>
                <w:szCs w:val="26"/>
              </w:rPr>
              <w:t>(необходимый размер средств)</w:t>
            </w:r>
          </w:p>
        </w:tc>
        <w:tc>
          <w:tcPr>
            <w:tcW w:w="1418" w:type="dxa"/>
          </w:tcPr>
          <w:p w:rsidR="0096501F" w:rsidRPr="0096501F" w:rsidRDefault="0096501F" w:rsidP="00ED1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01F">
              <w:rPr>
                <w:rFonts w:ascii="Times New Roman" w:hAnsi="Times New Roman" w:cs="Times New Roman"/>
                <w:sz w:val="26"/>
                <w:szCs w:val="26"/>
              </w:rPr>
              <w:t>1762,42</w:t>
            </w:r>
          </w:p>
          <w:p w:rsidR="0096501F" w:rsidRPr="0096501F" w:rsidRDefault="0096501F" w:rsidP="00ED1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01F">
              <w:rPr>
                <w:rFonts w:ascii="Times New Roman" w:hAnsi="Times New Roman" w:cs="Times New Roman"/>
                <w:sz w:val="26"/>
                <w:szCs w:val="26"/>
              </w:rPr>
              <w:t>240,33</w:t>
            </w:r>
          </w:p>
          <w:p w:rsidR="0096501F" w:rsidRPr="0096501F" w:rsidRDefault="0096501F" w:rsidP="00ED1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6501F" w:rsidRPr="0096501F" w:rsidRDefault="0096501F" w:rsidP="00ED1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01F">
              <w:rPr>
                <w:rFonts w:ascii="Times New Roman" w:hAnsi="Times New Roman" w:cs="Times New Roman"/>
                <w:sz w:val="26"/>
                <w:szCs w:val="26"/>
              </w:rPr>
              <w:t>4645,0</w:t>
            </w:r>
          </w:p>
        </w:tc>
        <w:tc>
          <w:tcPr>
            <w:tcW w:w="1418" w:type="dxa"/>
          </w:tcPr>
          <w:p w:rsidR="0096501F" w:rsidRPr="0096501F" w:rsidRDefault="0096501F" w:rsidP="00ED1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01F">
              <w:rPr>
                <w:rFonts w:ascii="Times New Roman" w:hAnsi="Times New Roman" w:cs="Times New Roman"/>
                <w:sz w:val="26"/>
                <w:szCs w:val="26"/>
              </w:rPr>
              <w:t>4645,0</w:t>
            </w:r>
          </w:p>
        </w:tc>
        <w:tc>
          <w:tcPr>
            <w:tcW w:w="1417" w:type="dxa"/>
          </w:tcPr>
          <w:p w:rsidR="0096501F" w:rsidRPr="0096501F" w:rsidRDefault="0096501F" w:rsidP="00ED1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01F">
              <w:rPr>
                <w:rFonts w:ascii="Times New Roman" w:hAnsi="Times New Roman" w:cs="Times New Roman"/>
                <w:sz w:val="26"/>
                <w:szCs w:val="26"/>
              </w:rPr>
              <w:t>4650,0</w:t>
            </w:r>
          </w:p>
        </w:tc>
        <w:tc>
          <w:tcPr>
            <w:tcW w:w="1418" w:type="dxa"/>
          </w:tcPr>
          <w:p w:rsidR="0096501F" w:rsidRPr="0096501F" w:rsidRDefault="0096501F" w:rsidP="00ED1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01F">
              <w:rPr>
                <w:rFonts w:ascii="Times New Roman" w:hAnsi="Times New Roman" w:cs="Times New Roman"/>
                <w:sz w:val="26"/>
                <w:szCs w:val="26"/>
              </w:rPr>
              <w:t>4650,0</w:t>
            </w:r>
          </w:p>
        </w:tc>
      </w:tr>
      <w:tr w:rsidR="0096501F" w:rsidRPr="0096501F" w:rsidTr="00ED1936">
        <w:tc>
          <w:tcPr>
            <w:tcW w:w="2660" w:type="dxa"/>
          </w:tcPr>
          <w:p w:rsidR="0096501F" w:rsidRPr="0096501F" w:rsidRDefault="0096501F" w:rsidP="00ED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501F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</w:tcPr>
          <w:p w:rsidR="0096501F" w:rsidRPr="0096501F" w:rsidRDefault="0096501F" w:rsidP="00ED1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01F">
              <w:rPr>
                <w:rFonts w:ascii="Times New Roman" w:hAnsi="Times New Roman" w:cs="Times New Roman"/>
                <w:sz w:val="26"/>
                <w:szCs w:val="26"/>
              </w:rPr>
              <w:t>60,08</w:t>
            </w:r>
          </w:p>
        </w:tc>
        <w:tc>
          <w:tcPr>
            <w:tcW w:w="1417" w:type="dxa"/>
          </w:tcPr>
          <w:p w:rsidR="0096501F" w:rsidRPr="0096501F" w:rsidRDefault="0096501F" w:rsidP="00ED1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01F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  <w:tc>
          <w:tcPr>
            <w:tcW w:w="1418" w:type="dxa"/>
          </w:tcPr>
          <w:p w:rsidR="0096501F" w:rsidRPr="0096501F" w:rsidRDefault="0096501F" w:rsidP="00ED1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01F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  <w:tc>
          <w:tcPr>
            <w:tcW w:w="1417" w:type="dxa"/>
          </w:tcPr>
          <w:p w:rsidR="0096501F" w:rsidRPr="0096501F" w:rsidRDefault="0096501F" w:rsidP="00ED1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01F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418" w:type="dxa"/>
          </w:tcPr>
          <w:p w:rsidR="0096501F" w:rsidRPr="0096501F" w:rsidRDefault="0096501F" w:rsidP="00ED1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01F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96501F" w:rsidRPr="0096501F" w:rsidTr="00ED1936">
        <w:tc>
          <w:tcPr>
            <w:tcW w:w="2660" w:type="dxa"/>
          </w:tcPr>
          <w:p w:rsidR="0096501F" w:rsidRPr="0096501F" w:rsidRDefault="0096501F" w:rsidP="00ED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501F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18" w:type="dxa"/>
          </w:tcPr>
          <w:p w:rsidR="0096501F" w:rsidRPr="0096501F" w:rsidRDefault="0096501F" w:rsidP="00ED1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0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96501F" w:rsidRPr="0096501F" w:rsidRDefault="0096501F" w:rsidP="00ED1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01F">
              <w:rPr>
                <w:rFonts w:ascii="Times New Roman" w:hAnsi="Times New Roman" w:cs="Times New Roman"/>
                <w:sz w:val="26"/>
                <w:szCs w:val="26"/>
              </w:rPr>
              <w:t>255,0</w:t>
            </w:r>
          </w:p>
        </w:tc>
        <w:tc>
          <w:tcPr>
            <w:tcW w:w="1418" w:type="dxa"/>
          </w:tcPr>
          <w:p w:rsidR="0096501F" w:rsidRPr="0096501F" w:rsidRDefault="0096501F" w:rsidP="00ED1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01F">
              <w:rPr>
                <w:rFonts w:ascii="Times New Roman" w:hAnsi="Times New Roman" w:cs="Times New Roman"/>
                <w:sz w:val="26"/>
                <w:szCs w:val="26"/>
              </w:rPr>
              <w:t>255,0</w:t>
            </w:r>
          </w:p>
        </w:tc>
        <w:tc>
          <w:tcPr>
            <w:tcW w:w="1417" w:type="dxa"/>
          </w:tcPr>
          <w:p w:rsidR="0096501F" w:rsidRPr="0096501F" w:rsidRDefault="0096501F" w:rsidP="00ED1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0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96501F" w:rsidRPr="0096501F" w:rsidRDefault="0096501F" w:rsidP="00ED1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0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6501F" w:rsidRPr="0096501F" w:rsidTr="00ED1936">
        <w:tc>
          <w:tcPr>
            <w:tcW w:w="2660" w:type="dxa"/>
          </w:tcPr>
          <w:p w:rsidR="0096501F" w:rsidRPr="0096501F" w:rsidRDefault="0096501F" w:rsidP="00ED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501F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418" w:type="dxa"/>
          </w:tcPr>
          <w:p w:rsidR="0096501F" w:rsidRPr="0096501F" w:rsidRDefault="0096501F" w:rsidP="00ED1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01F">
              <w:rPr>
                <w:rFonts w:ascii="Times New Roman" w:hAnsi="Times New Roman" w:cs="Times New Roman"/>
                <w:sz w:val="26"/>
                <w:szCs w:val="26"/>
              </w:rPr>
              <w:t>2062,83</w:t>
            </w:r>
          </w:p>
        </w:tc>
        <w:tc>
          <w:tcPr>
            <w:tcW w:w="1417" w:type="dxa"/>
          </w:tcPr>
          <w:p w:rsidR="0096501F" w:rsidRPr="0096501F" w:rsidRDefault="0096501F" w:rsidP="00ED1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01F">
              <w:rPr>
                <w:rFonts w:ascii="Times New Roman" w:hAnsi="Times New Roman" w:cs="Times New Roman"/>
                <w:sz w:val="26"/>
                <w:szCs w:val="26"/>
              </w:rPr>
              <w:t>5100,0</w:t>
            </w:r>
          </w:p>
        </w:tc>
        <w:tc>
          <w:tcPr>
            <w:tcW w:w="1418" w:type="dxa"/>
          </w:tcPr>
          <w:p w:rsidR="0096501F" w:rsidRPr="0096501F" w:rsidRDefault="0096501F" w:rsidP="00ED1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01F">
              <w:rPr>
                <w:rFonts w:ascii="Times New Roman" w:hAnsi="Times New Roman" w:cs="Times New Roman"/>
                <w:sz w:val="26"/>
                <w:szCs w:val="26"/>
              </w:rPr>
              <w:t>5100,0</w:t>
            </w:r>
          </w:p>
        </w:tc>
        <w:tc>
          <w:tcPr>
            <w:tcW w:w="1417" w:type="dxa"/>
          </w:tcPr>
          <w:p w:rsidR="0096501F" w:rsidRPr="0096501F" w:rsidRDefault="0096501F" w:rsidP="00ED1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01F">
              <w:rPr>
                <w:rFonts w:ascii="Times New Roman" w:hAnsi="Times New Roman" w:cs="Times New Roman"/>
                <w:sz w:val="26"/>
                <w:szCs w:val="26"/>
              </w:rPr>
              <w:t>4850,0</w:t>
            </w:r>
          </w:p>
        </w:tc>
        <w:tc>
          <w:tcPr>
            <w:tcW w:w="1418" w:type="dxa"/>
          </w:tcPr>
          <w:p w:rsidR="0096501F" w:rsidRPr="0096501F" w:rsidRDefault="0096501F" w:rsidP="00ED1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01F">
              <w:rPr>
                <w:rFonts w:ascii="Times New Roman" w:hAnsi="Times New Roman" w:cs="Times New Roman"/>
                <w:sz w:val="26"/>
                <w:szCs w:val="26"/>
              </w:rPr>
              <w:t>4850,0</w:t>
            </w:r>
          </w:p>
        </w:tc>
      </w:tr>
    </w:tbl>
    <w:p w:rsidR="0096501F" w:rsidRPr="0063672B" w:rsidRDefault="0096501F" w:rsidP="0063672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3672B">
        <w:rPr>
          <w:rFonts w:ascii="Times New Roman" w:hAnsi="Times New Roman" w:cs="Times New Roman"/>
          <w:szCs w:val="26"/>
        </w:rPr>
        <w:t xml:space="preserve">4. Приложения № 1, 2, 4 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2018-2022 </w:t>
      </w:r>
      <w:proofErr w:type="spellStart"/>
      <w:proofErr w:type="gramStart"/>
      <w:r w:rsidRPr="0063672B">
        <w:rPr>
          <w:rFonts w:ascii="Times New Roman" w:hAnsi="Times New Roman" w:cs="Times New Roman"/>
          <w:szCs w:val="26"/>
        </w:rPr>
        <w:t>гг</w:t>
      </w:r>
      <w:proofErr w:type="spellEnd"/>
      <w:proofErr w:type="gramEnd"/>
      <w:r w:rsidRPr="0063672B">
        <w:rPr>
          <w:rFonts w:ascii="Times New Roman" w:hAnsi="Times New Roman" w:cs="Times New Roman"/>
          <w:szCs w:val="26"/>
        </w:rPr>
        <w:t>» изложить в новой редакции</w:t>
      </w:r>
      <w:r w:rsidR="0063672B">
        <w:rPr>
          <w:rFonts w:ascii="Times New Roman" w:hAnsi="Times New Roman" w:cs="Times New Roman"/>
          <w:szCs w:val="26"/>
        </w:rPr>
        <w:t>.</w:t>
      </w:r>
    </w:p>
    <w:p w:rsidR="004F4BB6" w:rsidRDefault="0063672B" w:rsidP="004F4B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72B">
        <w:rPr>
          <w:rFonts w:ascii="Times New Roman" w:hAnsi="Times New Roman" w:cs="Times New Roman"/>
          <w:b/>
          <w:sz w:val="26"/>
          <w:szCs w:val="26"/>
        </w:rPr>
        <w:t>Предлож</w:t>
      </w:r>
      <w:r>
        <w:rPr>
          <w:rFonts w:ascii="Times New Roman" w:hAnsi="Times New Roman" w:cs="Times New Roman"/>
          <w:b/>
          <w:sz w:val="26"/>
          <w:szCs w:val="26"/>
        </w:rPr>
        <w:t>ил</w:t>
      </w:r>
      <w:r w:rsidRPr="0063672B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Внести данные изменения в </w:t>
      </w:r>
      <w:r w:rsidRPr="00444BE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ую программу</w:t>
      </w:r>
      <w:r w:rsidRPr="00444BED">
        <w:rPr>
          <w:rFonts w:ascii="Times New Roman" w:hAnsi="Times New Roman" w:cs="Times New Roman"/>
          <w:sz w:val="26"/>
          <w:szCs w:val="26"/>
        </w:rPr>
        <w:t xml:space="preserve"> «Формирование современной городской среды на территории Новицкого сельского поселения Партизанского муниципального района на 2018-2022 гг.»</w:t>
      </w:r>
      <w:r>
        <w:rPr>
          <w:rFonts w:ascii="Times New Roman" w:hAnsi="Times New Roman" w:cs="Times New Roman"/>
          <w:sz w:val="26"/>
          <w:szCs w:val="26"/>
        </w:rPr>
        <w:t>, утвержденную постановлением администрации Новицкого сельского поселения Партизанского муниципального района Приморского края от 01.11.2017 (в редакции постановления от 14.12.2017 № 62).</w:t>
      </w:r>
    </w:p>
    <w:p w:rsidR="0063672B" w:rsidRDefault="0063672B" w:rsidP="004F4B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672B">
        <w:rPr>
          <w:rFonts w:ascii="Times New Roman" w:hAnsi="Times New Roman" w:cs="Times New Roman"/>
          <w:b/>
          <w:sz w:val="26"/>
          <w:szCs w:val="26"/>
        </w:rPr>
        <w:t>Решили: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Внести данные изменения в </w:t>
      </w:r>
      <w:r w:rsidRPr="00444BE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ую программу</w:t>
      </w:r>
      <w:r w:rsidRPr="00444BED">
        <w:rPr>
          <w:rFonts w:ascii="Times New Roman" w:hAnsi="Times New Roman" w:cs="Times New Roman"/>
          <w:sz w:val="26"/>
          <w:szCs w:val="26"/>
        </w:rPr>
        <w:t xml:space="preserve"> «Формирование современной городской среды на территории Новицкого сельского </w:t>
      </w:r>
      <w:r w:rsidRPr="00444BED">
        <w:rPr>
          <w:rFonts w:ascii="Times New Roman" w:hAnsi="Times New Roman" w:cs="Times New Roman"/>
          <w:sz w:val="26"/>
          <w:szCs w:val="26"/>
        </w:rPr>
        <w:lastRenderedPageBreak/>
        <w:t>поселения Партизанского муниципального района на 2018-2022 гг.»</w:t>
      </w:r>
      <w:r>
        <w:rPr>
          <w:rFonts w:ascii="Times New Roman" w:hAnsi="Times New Roman" w:cs="Times New Roman"/>
          <w:sz w:val="26"/>
          <w:szCs w:val="26"/>
        </w:rPr>
        <w:t>, утвержденную постановлением администрации Новицкого сельского поселения Партизанского муниципального района Приморского края от 01.11.2017 (в редакции постановления от 14.12.2017 № 62).</w:t>
      </w:r>
    </w:p>
    <w:p w:rsidR="0063672B" w:rsidRPr="0063672B" w:rsidRDefault="0063672B" w:rsidP="004F4B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Проголосовали «За» - 7 чел, «Против» -0 чел, «Воздержался» - 0 чел.</w:t>
      </w:r>
    </w:p>
    <w:p w:rsidR="00AB1D56" w:rsidRPr="002A13A1" w:rsidRDefault="00AB1D56" w:rsidP="004F4B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Style w:val="a4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1560"/>
        <w:gridCol w:w="2126"/>
      </w:tblGrid>
      <w:tr w:rsidR="002A13A1" w:rsidRPr="002A13A1" w:rsidTr="00AB1D56">
        <w:tc>
          <w:tcPr>
            <w:tcW w:w="6663" w:type="dxa"/>
          </w:tcPr>
          <w:p w:rsidR="00AB1D56" w:rsidRPr="0063672B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72B">
              <w:rPr>
                <w:rFonts w:ascii="Times New Roman" w:hAnsi="Times New Roman" w:cs="Times New Roman"/>
                <w:sz w:val="26"/>
                <w:szCs w:val="26"/>
              </w:rPr>
              <w:t>Председатель Общественной комиссии</w:t>
            </w:r>
          </w:p>
        </w:tc>
        <w:tc>
          <w:tcPr>
            <w:tcW w:w="1560" w:type="dxa"/>
          </w:tcPr>
          <w:p w:rsidR="00AB1D56" w:rsidRPr="0063672B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B1D56" w:rsidRPr="0063672B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72B">
              <w:rPr>
                <w:rFonts w:ascii="Times New Roman" w:hAnsi="Times New Roman" w:cs="Times New Roman"/>
                <w:sz w:val="26"/>
                <w:szCs w:val="26"/>
              </w:rPr>
              <w:t>Бабич В.В.</w:t>
            </w:r>
          </w:p>
        </w:tc>
      </w:tr>
      <w:tr w:rsidR="002A13A1" w:rsidRPr="002A13A1" w:rsidTr="00AB1D56">
        <w:tc>
          <w:tcPr>
            <w:tcW w:w="6663" w:type="dxa"/>
          </w:tcPr>
          <w:p w:rsidR="00AB1D56" w:rsidRPr="0063672B" w:rsidRDefault="00AB1D56" w:rsidP="00AB1D5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72B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Общественной комиссии</w:t>
            </w:r>
          </w:p>
        </w:tc>
        <w:tc>
          <w:tcPr>
            <w:tcW w:w="1560" w:type="dxa"/>
          </w:tcPr>
          <w:p w:rsidR="00AB1D56" w:rsidRPr="0063672B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B1D56" w:rsidRPr="0063672B" w:rsidRDefault="00AB1D56" w:rsidP="00AB1D56">
            <w:pPr>
              <w:pStyle w:val="a3"/>
              <w:spacing w:line="360" w:lineRule="auto"/>
              <w:ind w:left="-1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72B">
              <w:rPr>
                <w:rFonts w:ascii="Times New Roman" w:hAnsi="Times New Roman" w:cs="Times New Roman"/>
                <w:sz w:val="26"/>
                <w:szCs w:val="26"/>
              </w:rPr>
              <w:t>Темникова Ю.А.</w:t>
            </w:r>
          </w:p>
        </w:tc>
      </w:tr>
      <w:tr w:rsidR="002A13A1" w:rsidRPr="002A13A1" w:rsidTr="00AB1D56">
        <w:tc>
          <w:tcPr>
            <w:tcW w:w="6663" w:type="dxa"/>
          </w:tcPr>
          <w:p w:rsidR="00AB1D56" w:rsidRPr="0063672B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72B">
              <w:rPr>
                <w:rFonts w:ascii="Times New Roman" w:hAnsi="Times New Roman" w:cs="Times New Roman"/>
                <w:sz w:val="26"/>
                <w:szCs w:val="26"/>
              </w:rPr>
              <w:t>Секретарь Общественной комиссии</w:t>
            </w:r>
          </w:p>
        </w:tc>
        <w:tc>
          <w:tcPr>
            <w:tcW w:w="1560" w:type="dxa"/>
          </w:tcPr>
          <w:p w:rsidR="00AB1D56" w:rsidRPr="0063672B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B1D56" w:rsidRPr="0063672B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72B">
              <w:rPr>
                <w:rFonts w:ascii="Times New Roman" w:hAnsi="Times New Roman" w:cs="Times New Roman"/>
                <w:sz w:val="26"/>
                <w:szCs w:val="26"/>
              </w:rPr>
              <w:t>Цвиркун Е.И.</w:t>
            </w:r>
          </w:p>
        </w:tc>
      </w:tr>
      <w:tr w:rsidR="002A13A1" w:rsidRPr="002A13A1" w:rsidTr="00AB1D56">
        <w:tc>
          <w:tcPr>
            <w:tcW w:w="6663" w:type="dxa"/>
          </w:tcPr>
          <w:p w:rsidR="00AB1D56" w:rsidRPr="0063672B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72B">
              <w:rPr>
                <w:rFonts w:ascii="Times New Roman" w:hAnsi="Times New Roman" w:cs="Times New Roman"/>
                <w:sz w:val="26"/>
                <w:szCs w:val="26"/>
              </w:rPr>
              <w:t>Члены Общественной комиссии</w:t>
            </w:r>
          </w:p>
        </w:tc>
        <w:tc>
          <w:tcPr>
            <w:tcW w:w="1560" w:type="dxa"/>
          </w:tcPr>
          <w:p w:rsidR="00AB1D56" w:rsidRPr="0063672B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B1D56" w:rsidRPr="0063672B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72B">
              <w:rPr>
                <w:rFonts w:ascii="Times New Roman" w:hAnsi="Times New Roman" w:cs="Times New Roman"/>
                <w:sz w:val="26"/>
                <w:szCs w:val="26"/>
              </w:rPr>
              <w:t>Хусаинова О.Г.</w:t>
            </w:r>
          </w:p>
        </w:tc>
      </w:tr>
      <w:tr w:rsidR="002A13A1" w:rsidRPr="002A13A1" w:rsidTr="00AB1D56">
        <w:tc>
          <w:tcPr>
            <w:tcW w:w="6663" w:type="dxa"/>
          </w:tcPr>
          <w:p w:rsidR="00AB1D56" w:rsidRPr="0063672B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B1D56" w:rsidRPr="0063672B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B1D56" w:rsidRPr="0063672B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72B">
              <w:rPr>
                <w:rFonts w:ascii="Times New Roman" w:hAnsi="Times New Roman" w:cs="Times New Roman"/>
                <w:sz w:val="26"/>
                <w:szCs w:val="26"/>
              </w:rPr>
              <w:t>Пахомова А.И.</w:t>
            </w:r>
          </w:p>
        </w:tc>
      </w:tr>
      <w:tr w:rsidR="002A13A1" w:rsidRPr="002A13A1" w:rsidTr="00AB1D56">
        <w:tc>
          <w:tcPr>
            <w:tcW w:w="6663" w:type="dxa"/>
          </w:tcPr>
          <w:p w:rsidR="00AB1D56" w:rsidRPr="0063672B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B1D56" w:rsidRPr="0063672B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B1D56" w:rsidRPr="0063672B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72B">
              <w:rPr>
                <w:rFonts w:ascii="Times New Roman" w:hAnsi="Times New Roman" w:cs="Times New Roman"/>
                <w:sz w:val="26"/>
                <w:szCs w:val="26"/>
              </w:rPr>
              <w:t>Склярова В.А.</w:t>
            </w:r>
          </w:p>
        </w:tc>
      </w:tr>
      <w:tr w:rsidR="002A13A1" w:rsidRPr="002A13A1" w:rsidTr="00AB1D56">
        <w:tc>
          <w:tcPr>
            <w:tcW w:w="6663" w:type="dxa"/>
          </w:tcPr>
          <w:p w:rsidR="00AB1D56" w:rsidRPr="0063672B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B1D56" w:rsidRPr="0063672B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B1D56" w:rsidRPr="0063672B" w:rsidRDefault="00AB1D56" w:rsidP="004F4B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672B">
              <w:rPr>
                <w:rFonts w:ascii="Times New Roman" w:hAnsi="Times New Roman" w:cs="Times New Roman"/>
                <w:sz w:val="26"/>
                <w:szCs w:val="26"/>
              </w:rPr>
              <w:t>Лоташ</w:t>
            </w:r>
            <w:proofErr w:type="spellEnd"/>
            <w:r w:rsidRPr="0063672B">
              <w:rPr>
                <w:rFonts w:ascii="Times New Roman" w:hAnsi="Times New Roman" w:cs="Times New Roman"/>
                <w:sz w:val="26"/>
                <w:szCs w:val="26"/>
              </w:rPr>
              <w:t xml:space="preserve"> Л.И.</w:t>
            </w:r>
          </w:p>
        </w:tc>
      </w:tr>
    </w:tbl>
    <w:p w:rsidR="00AB1D56" w:rsidRPr="002A13A1" w:rsidRDefault="00AB1D56" w:rsidP="004F4B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AB1D56" w:rsidRPr="002A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145D"/>
    <w:multiLevelType w:val="hybridMultilevel"/>
    <w:tmpl w:val="D11A7272"/>
    <w:lvl w:ilvl="0" w:tplc="CF3CE6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4A"/>
    <w:rsid w:val="00077A78"/>
    <w:rsid w:val="000879A4"/>
    <w:rsid w:val="000908DB"/>
    <w:rsid w:val="00093200"/>
    <w:rsid w:val="000C4700"/>
    <w:rsid w:val="000E014A"/>
    <w:rsid w:val="000E21A8"/>
    <w:rsid w:val="00130840"/>
    <w:rsid w:val="00142E9E"/>
    <w:rsid w:val="00150B99"/>
    <w:rsid w:val="00152FEA"/>
    <w:rsid w:val="001A6F20"/>
    <w:rsid w:val="001E6FE2"/>
    <w:rsid w:val="002310C6"/>
    <w:rsid w:val="00255DAC"/>
    <w:rsid w:val="00266A0D"/>
    <w:rsid w:val="0027381A"/>
    <w:rsid w:val="00280677"/>
    <w:rsid w:val="002815DB"/>
    <w:rsid w:val="0029394D"/>
    <w:rsid w:val="002A13A1"/>
    <w:rsid w:val="002A55BB"/>
    <w:rsid w:val="002B3AC9"/>
    <w:rsid w:val="002C3A5A"/>
    <w:rsid w:val="002C4741"/>
    <w:rsid w:val="002D7913"/>
    <w:rsid w:val="00304559"/>
    <w:rsid w:val="00323828"/>
    <w:rsid w:val="00324126"/>
    <w:rsid w:val="00325A96"/>
    <w:rsid w:val="003273F3"/>
    <w:rsid w:val="0033666A"/>
    <w:rsid w:val="003522C9"/>
    <w:rsid w:val="00390A70"/>
    <w:rsid w:val="003A70BF"/>
    <w:rsid w:val="003C3094"/>
    <w:rsid w:val="003D2313"/>
    <w:rsid w:val="003E6735"/>
    <w:rsid w:val="003F1F94"/>
    <w:rsid w:val="003F5D41"/>
    <w:rsid w:val="003F7D4B"/>
    <w:rsid w:val="004003AF"/>
    <w:rsid w:val="004040E2"/>
    <w:rsid w:val="00405EA8"/>
    <w:rsid w:val="00406C8E"/>
    <w:rsid w:val="00411780"/>
    <w:rsid w:val="00415C7A"/>
    <w:rsid w:val="00417495"/>
    <w:rsid w:val="00421D75"/>
    <w:rsid w:val="00425ACC"/>
    <w:rsid w:val="00441AFE"/>
    <w:rsid w:val="00444BED"/>
    <w:rsid w:val="00451888"/>
    <w:rsid w:val="00453EDA"/>
    <w:rsid w:val="00466458"/>
    <w:rsid w:val="00473442"/>
    <w:rsid w:val="0049508B"/>
    <w:rsid w:val="004B4856"/>
    <w:rsid w:val="004B5A70"/>
    <w:rsid w:val="004B5D51"/>
    <w:rsid w:val="004C1520"/>
    <w:rsid w:val="004C2D50"/>
    <w:rsid w:val="004F4BB6"/>
    <w:rsid w:val="004F59DC"/>
    <w:rsid w:val="00512D0D"/>
    <w:rsid w:val="0054152C"/>
    <w:rsid w:val="00544EB3"/>
    <w:rsid w:val="0055577D"/>
    <w:rsid w:val="00557C00"/>
    <w:rsid w:val="0056640A"/>
    <w:rsid w:val="00573D50"/>
    <w:rsid w:val="005A2E85"/>
    <w:rsid w:val="005A55BD"/>
    <w:rsid w:val="005B4505"/>
    <w:rsid w:val="005D7451"/>
    <w:rsid w:val="005F1A03"/>
    <w:rsid w:val="005F2B77"/>
    <w:rsid w:val="006013F7"/>
    <w:rsid w:val="00612204"/>
    <w:rsid w:val="0061518F"/>
    <w:rsid w:val="0063672B"/>
    <w:rsid w:val="006368B4"/>
    <w:rsid w:val="00636900"/>
    <w:rsid w:val="00642C6F"/>
    <w:rsid w:val="00643B7E"/>
    <w:rsid w:val="00676486"/>
    <w:rsid w:val="006A05CF"/>
    <w:rsid w:val="006B5202"/>
    <w:rsid w:val="006D4B69"/>
    <w:rsid w:val="006D5EEB"/>
    <w:rsid w:val="006E187C"/>
    <w:rsid w:val="006F2C9D"/>
    <w:rsid w:val="00712FAC"/>
    <w:rsid w:val="007130F6"/>
    <w:rsid w:val="00756354"/>
    <w:rsid w:val="007608FE"/>
    <w:rsid w:val="00760B7E"/>
    <w:rsid w:val="00774785"/>
    <w:rsid w:val="00777E90"/>
    <w:rsid w:val="00791E62"/>
    <w:rsid w:val="0079264E"/>
    <w:rsid w:val="007A3E0A"/>
    <w:rsid w:val="007A63F5"/>
    <w:rsid w:val="007A674C"/>
    <w:rsid w:val="007B66DD"/>
    <w:rsid w:val="007E077B"/>
    <w:rsid w:val="007E462C"/>
    <w:rsid w:val="007E4D6A"/>
    <w:rsid w:val="00835E8B"/>
    <w:rsid w:val="00843817"/>
    <w:rsid w:val="0086272A"/>
    <w:rsid w:val="0087677D"/>
    <w:rsid w:val="00891C3C"/>
    <w:rsid w:val="008945E0"/>
    <w:rsid w:val="008C55EB"/>
    <w:rsid w:val="008E322E"/>
    <w:rsid w:val="009003D5"/>
    <w:rsid w:val="00905628"/>
    <w:rsid w:val="00942845"/>
    <w:rsid w:val="00953E8A"/>
    <w:rsid w:val="0096501F"/>
    <w:rsid w:val="009A6DBE"/>
    <w:rsid w:val="009C2115"/>
    <w:rsid w:val="009D07B5"/>
    <w:rsid w:val="009E3DA0"/>
    <w:rsid w:val="00A204F6"/>
    <w:rsid w:val="00A312AE"/>
    <w:rsid w:val="00A37989"/>
    <w:rsid w:val="00A402A7"/>
    <w:rsid w:val="00A42B4A"/>
    <w:rsid w:val="00A444CB"/>
    <w:rsid w:val="00A476CA"/>
    <w:rsid w:val="00A47BC9"/>
    <w:rsid w:val="00A52F2A"/>
    <w:rsid w:val="00A64AFF"/>
    <w:rsid w:val="00AB1D56"/>
    <w:rsid w:val="00AD0DA9"/>
    <w:rsid w:val="00AD7B9B"/>
    <w:rsid w:val="00B02ABE"/>
    <w:rsid w:val="00B03255"/>
    <w:rsid w:val="00B07A90"/>
    <w:rsid w:val="00B11D5A"/>
    <w:rsid w:val="00B127FB"/>
    <w:rsid w:val="00B16A27"/>
    <w:rsid w:val="00B21674"/>
    <w:rsid w:val="00B217F8"/>
    <w:rsid w:val="00B2205E"/>
    <w:rsid w:val="00B51241"/>
    <w:rsid w:val="00B63F82"/>
    <w:rsid w:val="00B96F2A"/>
    <w:rsid w:val="00BC5D9C"/>
    <w:rsid w:val="00BD7053"/>
    <w:rsid w:val="00BE73D4"/>
    <w:rsid w:val="00C05A8D"/>
    <w:rsid w:val="00C06465"/>
    <w:rsid w:val="00C141C2"/>
    <w:rsid w:val="00C158E1"/>
    <w:rsid w:val="00C25BB6"/>
    <w:rsid w:val="00C31A44"/>
    <w:rsid w:val="00C779ED"/>
    <w:rsid w:val="00C90F6A"/>
    <w:rsid w:val="00CC0681"/>
    <w:rsid w:val="00CC0EBE"/>
    <w:rsid w:val="00D02CF7"/>
    <w:rsid w:val="00D04845"/>
    <w:rsid w:val="00D202C1"/>
    <w:rsid w:val="00D30199"/>
    <w:rsid w:val="00D46766"/>
    <w:rsid w:val="00D5588A"/>
    <w:rsid w:val="00D847F5"/>
    <w:rsid w:val="00DA6BD3"/>
    <w:rsid w:val="00DB50CB"/>
    <w:rsid w:val="00DD0D15"/>
    <w:rsid w:val="00DE13DE"/>
    <w:rsid w:val="00E143EE"/>
    <w:rsid w:val="00E200ED"/>
    <w:rsid w:val="00E2316A"/>
    <w:rsid w:val="00E701A2"/>
    <w:rsid w:val="00E717F5"/>
    <w:rsid w:val="00E75308"/>
    <w:rsid w:val="00E84D3B"/>
    <w:rsid w:val="00E97FAC"/>
    <w:rsid w:val="00EA3BF1"/>
    <w:rsid w:val="00EA5B5A"/>
    <w:rsid w:val="00EA7FC9"/>
    <w:rsid w:val="00EC4226"/>
    <w:rsid w:val="00EE7131"/>
    <w:rsid w:val="00EF3E3C"/>
    <w:rsid w:val="00F10CC4"/>
    <w:rsid w:val="00F165BB"/>
    <w:rsid w:val="00F220BC"/>
    <w:rsid w:val="00F22477"/>
    <w:rsid w:val="00F366EB"/>
    <w:rsid w:val="00F50E4C"/>
    <w:rsid w:val="00F52BA1"/>
    <w:rsid w:val="00F6216A"/>
    <w:rsid w:val="00F85553"/>
    <w:rsid w:val="00F8779E"/>
    <w:rsid w:val="00FB1F86"/>
    <w:rsid w:val="00FB4B0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18F"/>
    <w:pPr>
      <w:ind w:left="720"/>
      <w:contextualSpacing/>
    </w:pPr>
  </w:style>
  <w:style w:type="table" w:styleId="a4">
    <w:name w:val="Table Grid"/>
    <w:basedOn w:val="a1"/>
    <w:uiPriority w:val="59"/>
    <w:rsid w:val="00AB1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6501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18F"/>
    <w:pPr>
      <w:ind w:left="720"/>
      <w:contextualSpacing/>
    </w:pPr>
  </w:style>
  <w:style w:type="table" w:styleId="a4">
    <w:name w:val="Table Grid"/>
    <w:basedOn w:val="a1"/>
    <w:uiPriority w:val="59"/>
    <w:rsid w:val="00AB1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6501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ABB80-4CE8-49D2-AD4D-C447E5A2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26</cp:revision>
  <cp:lastPrinted>2018-05-29T02:11:00Z</cp:lastPrinted>
  <dcterms:created xsi:type="dcterms:W3CDTF">2017-10-10T01:23:00Z</dcterms:created>
  <dcterms:modified xsi:type="dcterms:W3CDTF">2018-05-29T02:13:00Z</dcterms:modified>
</cp:coreProperties>
</file>