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DF2FAE" w:rsidRDefault="00D5263D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F54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DF0ACD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2012 г.                    </w:t>
      </w:r>
      <w:r w:rsidR="005708BB" w:rsidRPr="00DF2FA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село Новицкое                                         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№ </w:t>
      </w:r>
      <w:r w:rsidR="003615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05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F304EE" w:rsidRPr="00DF2FAE">
        <w:rPr>
          <w:rFonts w:ascii="Times New Roman" w:hAnsi="Times New Roman" w:cs="Times New Roman"/>
          <w:sz w:val="26"/>
          <w:szCs w:val="26"/>
        </w:rPr>
        <w:t>-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165A" w:rsidRPr="00DF2FA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37165A" w:rsidRDefault="0037165A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63D" w:rsidRPr="00D5263D" w:rsidRDefault="0037165A" w:rsidP="00D5263D">
      <w:pPr>
        <w:pStyle w:val="23"/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</w:pPr>
      <w:r w:rsidRPr="00D5263D">
        <w:rPr>
          <w:rFonts w:ascii="Times New Roman" w:hAnsi="Times New Roman" w:cs="Times New Roman"/>
          <w:b/>
          <w:sz w:val="26"/>
          <w:szCs w:val="26"/>
        </w:rPr>
        <w:t xml:space="preserve">О размещении муниципального заказа </w:t>
      </w:r>
      <w:r w:rsidR="00B469B3" w:rsidRPr="00D5263D"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="00F40492" w:rsidRPr="00D5263D">
        <w:rPr>
          <w:rFonts w:ascii="Times New Roman" w:hAnsi="Times New Roman" w:cs="Times New Roman"/>
          <w:b/>
          <w:sz w:val="26"/>
          <w:szCs w:val="26"/>
        </w:rPr>
        <w:t xml:space="preserve">проведения электронного аукциона на </w:t>
      </w:r>
      <w:r w:rsidR="00D5263D" w:rsidRPr="00D5263D">
        <w:rPr>
          <w:rFonts w:ascii="Times New Roman" w:hAnsi="Times New Roman" w:cs="Times New Roman"/>
          <w:b/>
          <w:sz w:val="26"/>
          <w:szCs w:val="26"/>
        </w:rPr>
        <w:t>право заключить муниципальный контракт на р</w:t>
      </w:r>
      <w:r w:rsidR="00D5263D" w:rsidRPr="00D5263D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емонт автомобильной дороги по ул. </w:t>
      </w:r>
      <w:proofErr w:type="gramStart"/>
      <w:r w:rsidR="00D5263D" w:rsidRPr="00D5263D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Партизанская</w:t>
      </w:r>
      <w:proofErr w:type="gramEnd"/>
      <w:r w:rsidR="00D5263D" w:rsidRPr="00D5263D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 с. Новицкое</w:t>
      </w:r>
    </w:p>
    <w:p w:rsidR="00D5263D" w:rsidRPr="00D5263D" w:rsidRDefault="00D5263D" w:rsidP="00D526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</w:pPr>
      <w:r w:rsidRPr="00D5263D">
        <w:rPr>
          <w:rFonts w:ascii="Times New Roman" w:hAnsi="Times New Roman" w:cs="Times New Roman"/>
          <w:b/>
          <w:sz w:val="26"/>
          <w:szCs w:val="26"/>
        </w:rPr>
        <w:t xml:space="preserve">(от дома № 21 по ул. </w:t>
      </w:r>
      <w:proofErr w:type="gramStart"/>
      <w:r w:rsidRPr="00D5263D">
        <w:rPr>
          <w:rFonts w:ascii="Times New Roman" w:hAnsi="Times New Roman" w:cs="Times New Roman"/>
          <w:b/>
          <w:sz w:val="26"/>
          <w:szCs w:val="26"/>
        </w:rPr>
        <w:t>Партизанская</w:t>
      </w:r>
      <w:proofErr w:type="gramEnd"/>
      <w:r w:rsidRPr="00D5263D">
        <w:rPr>
          <w:rFonts w:ascii="Times New Roman" w:hAnsi="Times New Roman" w:cs="Times New Roman"/>
          <w:b/>
          <w:sz w:val="26"/>
          <w:szCs w:val="26"/>
        </w:rPr>
        <w:t xml:space="preserve"> до дома № 35 по ул. Партизанская)</w:t>
      </w:r>
    </w:p>
    <w:p w:rsidR="00D03CB2" w:rsidRPr="002D0CD5" w:rsidRDefault="00D03CB2" w:rsidP="00372AD1">
      <w:pPr>
        <w:pStyle w:val="23"/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</w:pPr>
    </w:p>
    <w:p w:rsidR="0037165A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65A" w:rsidRPr="00242F3A" w:rsidRDefault="0037165A" w:rsidP="0042186E">
      <w:pPr>
        <w:pStyle w:val="3"/>
        <w:ind w:firstLine="709"/>
        <w:jc w:val="both"/>
        <w:rPr>
          <w:b w:val="0"/>
          <w:szCs w:val="26"/>
        </w:rPr>
      </w:pPr>
      <w:proofErr w:type="gramStart"/>
      <w:r w:rsidRPr="00242F3A">
        <w:rPr>
          <w:b w:val="0"/>
          <w:color w:val="000000"/>
          <w:szCs w:val="26"/>
        </w:rPr>
        <w:t>В соответствии с Федеральным законом от 21 июля 2005 года № 94 – ФЗ                     «О размещении заказов на поставки товаров, выполнение работ, оказание услуг для государственных и муниципальных нужд», руководствуясь решени</w:t>
      </w:r>
      <w:r w:rsidR="00372AD1">
        <w:rPr>
          <w:b w:val="0"/>
          <w:color w:val="000000"/>
          <w:szCs w:val="26"/>
        </w:rPr>
        <w:t>ем</w:t>
      </w:r>
      <w:r w:rsidRPr="00242F3A">
        <w:rPr>
          <w:b w:val="0"/>
          <w:color w:val="000000"/>
          <w:szCs w:val="26"/>
        </w:rPr>
        <w:t xml:space="preserve"> Муниципального комитета</w:t>
      </w:r>
      <w:r w:rsidR="00F11684" w:rsidRPr="00242F3A">
        <w:rPr>
          <w:b w:val="0"/>
          <w:spacing w:val="-12"/>
          <w:szCs w:val="26"/>
        </w:rPr>
        <w:t xml:space="preserve"> Новицкого сельского поселения</w:t>
      </w:r>
      <w:r w:rsidRPr="00242F3A">
        <w:rPr>
          <w:b w:val="0"/>
          <w:spacing w:val="-12"/>
          <w:szCs w:val="26"/>
        </w:rPr>
        <w:t xml:space="preserve"> Партизанского  муниципального  района от 2</w:t>
      </w:r>
      <w:r w:rsidR="00242F3A">
        <w:rPr>
          <w:b w:val="0"/>
          <w:spacing w:val="-12"/>
          <w:szCs w:val="26"/>
        </w:rPr>
        <w:t xml:space="preserve">6.12.2008 </w:t>
      </w:r>
      <w:r w:rsidRPr="00242F3A">
        <w:rPr>
          <w:b w:val="0"/>
          <w:spacing w:val="-12"/>
          <w:szCs w:val="26"/>
        </w:rPr>
        <w:t>№ 47 «Об утверждении  Порядка формирования, размещения, исполнения и контроля над  исполнением муниципального заказа  на поставки товаро</w:t>
      </w:r>
      <w:r w:rsidR="00937198">
        <w:rPr>
          <w:b w:val="0"/>
          <w:spacing w:val="-12"/>
          <w:szCs w:val="26"/>
        </w:rPr>
        <w:t>в, выполнения  работ,  оказания</w:t>
      </w:r>
      <w:r w:rsidRPr="00242F3A">
        <w:rPr>
          <w:b w:val="0"/>
          <w:spacing w:val="-12"/>
          <w:szCs w:val="26"/>
        </w:rPr>
        <w:t xml:space="preserve"> услуг для</w:t>
      </w:r>
      <w:proofErr w:type="gramEnd"/>
      <w:r w:rsidRPr="00242F3A">
        <w:rPr>
          <w:b w:val="0"/>
          <w:spacing w:val="-12"/>
          <w:szCs w:val="26"/>
        </w:rPr>
        <w:t xml:space="preserve"> муниципальных нужд Новицк</w:t>
      </w:r>
      <w:r w:rsidR="00937198">
        <w:rPr>
          <w:b w:val="0"/>
          <w:spacing w:val="-12"/>
          <w:szCs w:val="26"/>
        </w:rPr>
        <w:t>ого</w:t>
      </w:r>
      <w:r w:rsidRPr="00242F3A">
        <w:rPr>
          <w:b w:val="0"/>
          <w:spacing w:val="-12"/>
          <w:szCs w:val="26"/>
        </w:rPr>
        <w:t xml:space="preserve"> сельского поселения Партизанско</w:t>
      </w:r>
      <w:r w:rsidR="00F11684" w:rsidRPr="00242F3A">
        <w:rPr>
          <w:b w:val="0"/>
          <w:spacing w:val="-12"/>
          <w:szCs w:val="26"/>
        </w:rPr>
        <w:t>го муниципального</w:t>
      </w:r>
      <w:r w:rsidRPr="00242F3A">
        <w:rPr>
          <w:b w:val="0"/>
          <w:spacing w:val="-12"/>
          <w:szCs w:val="26"/>
        </w:rPr>
        <w:t xml:space="preserve"> района»,</w:t>
      </w:r>
      <w:r w:rsidR="00D1754D" w:rsidRPr="00242F3A">
        <w:rPr>
          <w:b w:val="0"/>
          <w:spacing w:val="-12"/>
          <w:szCs w:val="26"/>
        </w:rPr>
        <w:t xml:space="preserve"> </w:t>
      </w:r>
      <w:r w:rsidR="00242F3A" w:rsidRPr="00242F3A">
        <w:rPr>
          <w:b w:val="0"/>
          <w:spacing w:val="-12"/>
          <w:szCs w:val="26"/>
        </w:rPr>
        <w:t xml:space="preserve">решением Муниципального комитета </w:t>
      </w:r>
      <w:r w:rsidR="00937198" w:rsidRPr="00242F3A">
        <w:rPr>
          <w:b w:val="0"/>
          <w:spacing w:val="-12"/>
          <w:szCs w:val="26"/>
        </w:rPr>
        <w:t xml:space="preserve">Новицкого сельского поселения Партизанского  муниципального  района </w:t>
      </w:r>
      <w:r w:rsidR="00242F3A" w:rsidRPr="00242F3A">
        <w:rPr>
          <w:b w:val="0"/>
          <w:spacing w:val="-12"/>
          <w:szCs w:val="26"/>
        </w:rPr>
        <w:t xml:space="preserve">от 08.12.2011 № 67 «О бюджете Новицкого сельского поселения Партизанского муниципального района Приморского края на 2012 год», </w:t>
      </w:r>
      <w:r w:rsidR="00F40492">
        <w:rPr>
          <w:b w:val="0"/>
          <w:spacing w:val="-12"/>
          <w:szCs w:val="26"/>
        </w:rPr>
        <w:t>на о</w:t>
      </w:r>
      <w:r w:rsidR="00F40492" w:rsidRPr="00933F36">
        <w:rPr>
          <w:b w:val="0"/>
          <w:spacing w:val="-12"/>
          <w:szCs w:val="26"/>
        </w:rPr>
        <w:t>сновании</w:t>
      </w:r>
      <w:r w:rsidR="00F40492">
        <w:rPr>
          <w:b w:val="0"/>
          <w:spacing w:val="-12"/>
          <w:szCs w:val="26"/>
        </w:rPr>
        <w:t xml:space="preserve"> </w:t>
      </w:r>
      <w:r w:rsidR="00A713D9">
        <w:rPr>
          <w:b w:val="0"/>
          <w:spacing w:val="-12"/>
          <w:szCs w:val="26"/>
        </w:rPr>
        <w:t>Постановления Администрации Партизанского муниципального района Приморс</w:t>
      </w:r>
      <w:r w:rsidR="00372AD1">
        <w:rPr>
          <w:b w:val="0"/>
          <w:spacing w:val="-12"/>
          <w:szCs w:val="26"/>
        </w:rPr>
        <w:t>кого края № 392 от 23.04.2012 г</w:t>
      </w:r>
      <w:r w:rsidR="00A713D9">
        <w:rPr>
          <w:b w:val="0"/>
          <w:spacing w:val="-12"/>
          <w:szCs w:val="26"/>
        </w:rPr>
        <w:t xml:space="preserve"> «</w:t>
      </w:r>
      <w:proofErr w:type="gramStart"/>
      <w:r w:rsidR="00A713D9">
        <w:rPr>
          <w:b w:val="0"/>
          <w:spacing w:val="-12"/>
          <w:szCs w:val="26"/>
        </w:rPr>
        <w:t>О</w:t>
      </w:r>
      <w:proofErr w:type="gramEnd"/>
      <w:r w:rsidR="00A713D9">
        <w:rPr>
          <w:b w:val="0"/>
          <w:spacing w:val="-12"/>
          <w:szCs w:val="26"/>
        </w:rPr>
        <w:t xml:space="preserve"> </w:t>
      </w:r>
      <w:r w:rsidR="0042186E">
        <w:rPr>
          <w:b w:val="0"/>
          <w:spacing w:val="-12"/>
          <w:szCs w:val="26"/>
        </w:rPr>
        <w:t xml:space="preserve">утверждении </w:t>
      </w:r>
      <w:r w:rsidR="00933F36">
        <w:rPr>
          <w:b w:val="0"/>
          <w:spacing w:val="-12"/>
          <w:szCs w:val="26"/>
        </w:rPr>
        <w:t xml:space="preserve">муниципальной целевой программы «Проведение мероприятий по ремонту объектов жилищно-коммунального назначения, социально-культурного назначения, дорог местного значения, проектным работам, приобретение техники в Партизанском муниципальном районе на </w:t>
      </w:r>
      <w:r w:rsidR="00A713D9">
        <w:rPr>
          <w:b w:val="0"/>
          <w:spacing w:val="-12"/>
          <w:szCs w:val="26"/>
        </w:rPr>
        <w:t>2012 год»</w:t>
      </w:r>
      <w:r w:rsidR="00372AD1">
        <w:rPr>
          <w:b w:val="0"/>
          <w:spacing w:val="-12"/>
          <w:szCs w:val="26"/>
        </w:rPr>
        <w:t xml:space="preserve"> </w:t>
      </w:r>
      <w:r w:rsidRPr="00242F3A">
        <w:rPr>
          <w:b w:val="0"/>
          <w:color w:val="000000"/>
          <w:szCs w:val="26"/>
        </w:rPr>
        <w:t>в целях обеспечения</w:t>
      </w:r>
      <w:r w:rsidRPr="00E970D1">
        <w:rPr>
          <w:color w:val="000000"/>
          <w:szCs w:val="26"/>
        </w:rPr>
        <w:t xml:space="preserve"> </w:t>
      </w:r>
      <w:r w:rsidRPr="00242F3A">
        <w:rPr>
          <w:b w:val="0"/>
          <w:color w:val="000000"/>
          <w:szCs w:val="26"/>
        </w:rPr>
        <w:t xml:space="preserve">эффективного использования средств бюджета Новицкого сельского поселения, расширения возможностей для участия физических и юридических лиц в размещении заказов и стимулирования такого участия, развития добросовестной </w:t>
      </w:r>
      <w:proofErr w:type="gramStart"/>
      <w:r w:rsidRPr="00242F3A">
        <w:rPr>
          <w:b w:val="0"/>
          <w:color w:val="000000"/>
          <w:szCs w:val="26"/>
        </w:rPr>
        <w:t>конкуренции, совершенствования деятельности</w:t>
      </w:r>
      <w:proofErr w:type="gramEnd"/>
      <w:r w:rsidRPr="00242F3A">
        <w:rPr>
          <w:b w:val="0"/>
          <w:color w:val="000000"/>
          <w:szCs w:val="26"/>
        </w:rPr>
        <w:t xml:space="preserve">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F40492" w:rsidRPr="00E970D1" w:rsidRDefault="00F40492" w:rsidP="00943F4F">
      <w:pPr>
        <w:tabs>
          <w:tab w:val="left" w:pos="4140"/>
        </w:tabs>
        <w:spacing w:after="0" w:line="360" w:lineRule="auto"/>
        <w:ind w:firstLine="539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37165A" w:rsidRPr="0085334B" w:rsidRDefault="00D03CB2" w:rsidP="00D03CB2">
      <w:pPr>
        <w:pStyle w:val="23"/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853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165A" w:rsidRPr="0085334B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Условия размещения муниципального заказа </w:t>
      </w:r>
      <w:r w:rsidR="00F40492" w:rsidRPr="0085334B">
        <w:rPr>
          <w:rFonts w:ascii="Times New Roman" w:hAnsi="Times New Roman" w:cs="Times New Roman"/>
          <w:color w:val="000000"/>
          <w:sz w:val="26"/>
          <w:szCs w:val="26"/>
        </w:rPr>
        <w:t xml:space="preserve">путем </w:t>
      </w:r>
      <w:r w:rsidR="00F40492" w:rsidRPr="0085334B">
        <w:rPr>
          <w:rFonts w:ascii="Times New Roman" w:hAnsi="Times New Roman" w:cs="Times New Roman"/>
          <w:sz w:val="26"/>
          <w:szCs w:val="26"/>
        </w:rPr>
        <w:t xml:space="preserve">проведения электронного аукциона на выполнение работ по </w:t>
      </w:r>
      <w:r w:rsidRPr="0085334B">
        <w:rPr>
          <w:rFonts w:ascii="Times New Roman" w:hAnsi="Times New Roman" w:cs="Times New Roman"/>
          <w:sz w:val="26"/>
          <w:szCs w:val="26"/>
        </w:rPr>
        <w:t>«</w:t>
      </w:r>
      <w:r w:rsidR="0085334B">
        <w:rPr>
          <w:rFonts w:ascii="Times New Roman" w:hAnsi="Times New Roman" w:cs="Times New Roman"/>
          <w:sz w:val="26"/>
          <w:szCs w:val="26"/>
        </w:rPr>
        <w:t>Р</w:t>
      </w:r>
      <w:r w:rsidR="0085334B" w:rsidRP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>емонт</w:t>
      </w:r>
      <w:r w:rsid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="0085334B" w:rsidRP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автомобильной дороги по ул. </w:t>
      </w:r>
      <w:proofErr w:type="gramStart"/>
      <w:r w:rsidR="0085334B" w:rsidRP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>Партизанская</w:t>
      </w:r>
      <w:proofErr w:type="gramEnd"/>
      <w:r w:rsidR="0085334B" w:rsidRP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с. Новицкое</w:t>
      </w:r>
      <w:r w:rsid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85334B" w:rsidRPr="0085334B">
        <w:rPr>
          <w:rFonts w:ascii="Times New Roman" w:hAnsi="Times New Roman" w:cs="Times New Roman"/>
          <w:sz w:val="26"/>
          <w:szCs w:val="26"/>
        </w:rPr>
        <w:t>(от дома № 21 по ул. Партизанская до дома № 35 по ул. Партизанская)</w:t>
      </w:r>
      <w:r w:rsidRPr="0085334B">
        <w:rPr>
          <w:rFonts w:ascii="Times New Roman" w:hAnsi="Times New Roman" w:cs="Times New Roman"/>
          <w:sz w:val="26"/>
          <w:szCs w:val="26"/>
        </w:rPr>
        <w:t xml:space="preserve">» </w:t>
      </w:r>
      <w:r w:rsidR="0037165A" w:rsidRPr="0085334B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37165A" w:rsidRPr="00E970D1" w:rsidRDefault="00124DFB" w:rsidP="00E8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="00F40492">
        <w:rPr>
          <w:rFonts w:ascii="Times New Roman" w:hAnsi="Times New Roman" w:cs="Times New Roman"/>
          <w:color w:val="000000"/>
          <w:sz w:val="26"/>
          <w:szCs w:val="26"/>
        </w:rPr>
        <w:t>Заместителю администрации</w:t>
      </w:r>
      <w:r w:rsidR="00ED00FC">
        <w:rPr>
          <w:rFonts w:ascii="Times New Roman" w:hAnsi="Times New Roman" w:cs="Times New Roman"/>
          <w:color w:val="000000"/>
          <w:sz w:val="26"/>
          <w:szCs w:val="26"/>
        </w:rPr>
        <w:t xml:space="preserve"> Новицкого сельского поселения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ED00FC">
        <w:rPr>
          <w:rFonts w:ascii="Times New Roman" w:hAnsi="Times New Roman" w:cs="Times New Roman"/>
          <w:color w:val="000000"/>
          <w:sz w:val="26"/>
          <w:szCs w:val="26"/>
        </w:rPr>
        <w:t>Кодину</w:t>
      </w:r>
      <w:proofErr w:type="spellEnd"/>
      <w:r w:rsidR="00ED00FC">
        <w:rPr>
          <w:rFonts w:ascii="Times New Roman" w:hAnsi="Times New Roman" w:cs="Times New Roman"/>
          <w:color w:val="000000"/>
          <w:sz w:val="26"/>
          <w:szCs w:val="26"/>
        </w:rPr>
        <w:t xml:space="preserve"> Н.И.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заказа, в форме </w:t>
      </w:r>
      <w:r w:rsidR="00F40492" w:rsidRPr="00F40492">
        <w:rPr>
          <w:rFonts w:ascii="Times New Roman" w:hAnsi="Times New Roman" w:cs="Times New Roman"/>
          <w:sz w:val="26"/>
          <w:szCs w:val="26"/>
        </w:rPr>
        <w:t xml:space="preserve">электронного аукциона на выполнение работ по </w:t>
      </w:r>
      <w:r w:rsidR="00D03CB2" w:rsidRPr="00D03CB2">
        <w:rPr>
          <w:rFonts w:ascii="Times New Roman" w:hAnsi="Times New Roman" w:cs="Times New Roman"/>
          <w:sz w:val="26"/>
          <w:szCs w:val="26"/>
        </w:rPr>
        <w:t>«</w:t>
      </w:r>
      <w:r w:rsidR="0085334B">
        <w:rPr>
          <w:rFonts w:ascii="Times New Roman" w:hAnsi="Times New Roman" w:cs="Times New Roman"/>
          <w:sz w:val="26"/>
          <w:szCs w:val="26"/>
        </w:rPr>
        <w:t>Р</w:t>
      </w:r>
      <w:r w:rsidR="0085334B" w:rsidRP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>емонт</w:t>
      </w:r>
      <w:r w:rsid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="0085334B" w:rsidRP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автомобильной дороги по ул. Партизанская с. Новицкое</w:t>
      </w:r>
      <w:r w:rsidR="0085334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85334B" w:rsidRPr="0085334B">
        <w:rPr>
          <w:rFonts w:ascii="Times New Roman" w:hAnsi="Times New Roman" w:cs="Times New Roman"/>
          <w:sz w:val="26"/>
          <w:szCs w:val="26"/>
        </w:rPr>
        <w:t xml:space="preserve">(от дома № 21 по ул. Партизанская до дома № 35 по ул. </w:t>
      </w:r>
      <w:r w:rsidR="0085334B" w:rsidRPr="0085334B">
        <w:rPr>
          <w:rFonts w:ascii="Times New Roman" w:hAnsi="Times New Roman" w:cs="Times New Roman"/>
          <w:sz w:val="26"/>
          <w:szCs w:val="26"/>
        </w:rPr>
        <w:lastRenderedPageBreak/>
        <w:t>Партизанская)</w:t>
      </w:r>
      <w:r w:rsidR="00D03CB2">
        <w:rPr>
          <w:rFonts w:ascii="Times New Roman" w:hAnsi="Times New Roman" w:cs="Times New Roman"/>
          <w:sz w:val="26"/>
          <w:szCs w:val="26"/>
        </w:rPr>
        <w:t>»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утвержденными настоящим распоряжением. </w:t>
      </w:r>
      <w:proofErr w:type="gramEnd"/>
    </w:p>
    <w:p w:rsidR="0037165A" w:rsidRPr="00E970D1" w:rsidRDefault="0037165A" w:rsidP="00E8492E">
      <w:pPr>
        <w:pStyle w:val="a3"/>
        <w:tabs>
          <w:tab w:val="left" w:pos="709"/>
        </w:tabs>
        <w:spacing w:after="0" w:line="240" w:lineRule="auto"/>
        <w:jc w:val="both"/>
        <w:rPr>
          <w:b w:val="0"/>
          <w:color w:val="FF0000"/>
          <w:sz w:val="26"/>
          <w:szCs w:val="26"/>
        </w:rPr>
      </w:pPr>
      <w:r w:rsidRPr="00E970D1">
        <w:rPr>
          <w:b w:val="0"/>
          <w:color w:val="000000"/>
          <w:sz w:val="26"/>
          <w:szCs w:val="26"/>
        </w:rPr>
        <w:t xml:space="preserve">        </w:t>
      </w:r>
      <w:r w:rsidR="00943F4F">
        <w:rPr>
          <w:b w:val="0"/>
          <w:color w:val="000000"/>
          <w:sz w:val="26"/>
          <w:szCs w:val="26"/>
        </w:rPr>
        <w:tab/>
      </w:r>
      <w:r w:rsidRPr="00E970D1">
        <w:rPr>
          <w:b w:val="0"/>
          <w:color w:val="000000"/>
          <w:sz w:val="26"/>
          <w:szCs w:val="26"/>
        </w:rPr>
        <w:t xml:space="preserve">3. </w:t>
      </w:r>
      <w:proofErr w:type="gramStart"/>
      <w:r w:rsidRPr="00E970D1">
        <w:rPr>
          <w:b w:val="0"/>
          <w:color w:val="000000"/>
          <w:spacing w:val="-6"/>
          <w:sz w:val="26"/>
          <w:szCs w:val="26"/>
        </w:rPr>
        <w:t xml:space="preserve">Единой </w:t>
      </w:r>
      <w:r>
        <w:rPr>
          <w:b w:val="0"/>
          <w:color w:val="000000"/>
          <w:spacing w:val="-6"/>
          <w:sz w:val="26"/>
          <w:szCs w:val="26"/>
        </w:rPr>
        <w:t>комиссии по размещению  заказов</w:t>
      </w:r>
      <w:r w:rsidRPr="00E970D1">
        <w:rPr>
          <w:b w:val="0"/>
          <w:color w:val="000000"/>
          <w:spacing w:val="-6"/>
          <w:sz w:val="26"/>
          <w:szCs w:val="26"/>
        </w:rPr>
        <w:t xml:space="preserve"> </w:t>
      </w:r>
      <w:r>
        <w:rPr>
          <w:b w:val="0"/>
          <w:color w:val="000000"/>
          <w:spacing w:val="-6"/>
          <w:sz w:val="26"/>
          <w:szCs w:val="26"/>
        </w:rPr>
        <w:t>на поставки товаров, выполнения работ, оказание услуг</w:t>
      </w:r>
      <w:r w:rsidRPr="00E970D1">
        <w:rPr>
          <w:b w:val="0"/>
          <w:color w:val="000000"/>
          <w:spacing w:val="-6"/>
          <w:sz w:val="26"/>
          <w:szCs w:val="26"/>
        </w:rPr>
        <w:t xml:space="preserve"> для нужд Новицкого сельского поселения Партизанского муниципального района осуществлять работу в </w:t>
      </w:r>
      <w:r>
        <w:rPr>
          <w:b w:val="0"/>
          <w:color w:val="000000"/>
          <w:spacing w:val="-6"/>
          <w:sz w:val="26"/>
          <w:szCs w:val="26"/>
        </w:rPr>
        <w:t xml:space="preserve">соответствии </w:t>
      </w:r>
      <w:r w:rsidR="00F854AE">
        <w:rPr>
          <w:b w:val="0"/>
          <w:color w:val="000000"/>
          <w:spacing w:val="-6"/>
          <w:sz w:val="26"/>
          <w:szCs w:val="26"/>
        </w:rPr>
        <w:t>п</w:t>
      </w:r>
      <w:r>
        <w:rPr>
          <w:b w:val="0"/>
          <w:color w:val="000000"/>
          <w:spacing w:val="-6"/>
          <w:sz w:val="26"/>
          <w:szCs w:val="26"/>
        </w:rPr>
        <w:t>остановления администрации Новицкого сельского поселения Партизанского муниципального района Приморского края от 15 декабря 2010 года № 132 «О внесении изменений в постановление администрации Новицкого сельского поселения Партизанского муниципального района Приморского края от 22.12.2008 г. № 56 «Об утверждении</w:t>
      </w:r>
      <w:proofErr w:type="gramEnd"/>
      <w:r>
        <w:rPr>
          <w:b w:val="0"/>
          <w:color w:val="000000"/>
          <w:spacing w:val="-6"/>
          <w:sz w:val="26"/>
          <w:szCs w:val="26"/>
        </w:rPr>
        <w:t xml:space="preserve"> Положения и состава единой комиссии по размещению заказов на поставки товаров, выполнения работ, оказание услуг для нужд Новицкого сельского поселения Партизанского муниципального района». </w:t>
      </w:r>
    </w:p>
    <w:p w:rsidR="0037165A" w:rsidRPr="00E970D1" w:rsidRDefault="0037165A" w:rsidP="00E849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943F4F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E970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</w:t>
      </w:r>
      <w:proofErr w:type="gramStart"/>
      <w:r w:rsidRPr="00E970D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Pr="00E970D1">
        <w:rPr>
          <w:rFonts w:ascii="Times New Roman" w:hAnsi="Times New Roman" w:cs="Times New Roman"/>
          <w:sz w:val="26"/>
          <w:szCs w:val="26"/>
        </w:rPr>
        <w:t xml:space="preserve"> настоящего распоряжения оставляю за собой. </w:t>
      </w:r>
    </w:p>
    <w:p w:rsidR="0037165A" w:rsidRPr="00E970D1" w:rsidRDefault="0037165A" w:rsidP="00E8492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Default="0037165A" w:rsidP="00E8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CD5" w:rsidRDefault="002D0CD5" w:rsidP="00E8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CD5" w:rsidRPr="00E970D1" w:rsidRDefault="002D0CD5" w:rsidP="00E8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F40492" w:rsidP="00E84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E84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</w:t>
      </w:r>
      <w:r w:rsidR="00F40492">
        <w:rPr>
          <w:rFonts w:ascii="Times New Roman" w:hAnsi="Times New Roman" w:cs="Times New Roman"/>
          <w:sz w:val="26"/>
          <w:szCs w:val="26"/>
        </w:rPr>
        <w:t>А.В. Зражевский</w:t>
      </w:r>
    </w:p>
    <w:p w:rsidR="00377DDE" w:rsidRDefault="00377DDE"/>
    <w:p w:rsidR="0037165A" w:rsidRDefault="0037165A"/>
    <w:p w:rsidR="0037165A" w:rsidRDefault="0037165A"/>
    <w:p w:rsidR="0037165A" w:rsidRDefault="0037165A"/>
    <w:p w:rsidR="0042186E" w:rsidRDefault="0042186E"/>
    <w:p w:rsidR="0042186E" w:rsidRDefault="0042186E"/>
    <w:p w:rsidR="0042186E" w:rsidRDefault="0042186E"/>
    <w:p w:rsidR="0042186E" w:rsidRDefault="0042186E"/>
    <w:p w:rsidR="0042186E" w:rsidRDefault="0042186E"/>
    <w:p w:rsidR="00E8492E" w:rsidRDefault="00E8492E"/>
    <w:p w:rsidR="00E8492E" w:rsidRDefault="00E8492E"/>
    <w:p w:rsidR="00E8492E" w:rsidRDefault="00E8492E"/>
    <w:p w:rsidR="00E8492E" w:rsidRDefault="00E8492E"/>
    <w:p w:rsidR="00E8492E" w:rsidRDefault="00E8492E"/>
    <w:p w:rsidR="00E8492E" w:rsidRDefault="00E8492E"/>
    <w:p w:rsidR="00E8492E" w:rsidRDefault="00E8492E"/>
    <w:p w:rsidR="00D03CB2" w:rsidRDefault="00D03CB2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001632">
        <w:rPr>
          <w:rFonts w:ascii="Times New Roman" w:hAnsi="Times New Roman" w:cs="Times New Roman"/>
          <w:sz w:val="24"/>
          <w:szCs w:val="24"/>
        </w:rPr>
        <w:t>07</w:t>
      </w:r>
      <w:r w:rsidR="00F40492">
        <w:rPr>
          <w:rFonts w:ascii="Times New Roman" w:hAnsi="Times New Roman" w:cs="Times New Roman"/>
          <w:sz w:val="24"/>
          <w:szCs w:val="24"/>
        </w:rPr>
        <w:t>.0</w:t>
      </w:r>
      <w:r w:rsidR="00001632">
        <w:rPr>
          <w:rFonts w:ascii="Times New Roman" w:hAnsi="Times New Roman" w:cs="Times New Roman"/>
          <w:sz w:val="24"/>
          <w:szCs w:val="24"/>
        </w:rPr>
        <w:t>9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.2012 г № </w:t>
      </w:r>
      <w:r w:rsidR="00361531">
        <w:rPr>
          <w:rFonts w:ascii="Times New Roman" w:hAnsi="Times New Roman" w:cs="Times New Roman"/>
          <w:sz w:val="24"/>
          <w:szCs w:val="24"/>
        </w:rPr>
        <w:t>10</w:t>
      </w:r>
      <w:r w:rsidR="00001632">
        <w:rPr>
          <w:rFonts w:ascii="Times New Roman" w:hAnsi="Times New Roman" w:cs="Times New Roman"/>
          <w:sz w:val="24"/>
          <w:szCs w:val="24"/>
        </w:rPr>
        <w:t>5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E8492E" w:rsidRPr="002D0CD5" w:rsidRDefault="0037165A" w:rsidP="00F40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F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размещения муниципального заказа </w:t>
      </w:r>
      <w:r w:rsidRPr="00365F7A"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="00F40492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F40492" w:rsidRPr="00F40492">
        <w:rPr>
          <w:rFonts w:ascii="Times New Roman" w:hAnsi="Times New Roman" w:cs="Times New Roman"/>
          <w:b/>
          <w:sz w:val="26"/>
          <w:szCs w:val="26"/>
        </w:rPr>
        <w:t xml:space="preserve">электронного аукциона на выполнение работ по </w:t>
      </w:r>
      <w:r w:rsidR="00F40492" w:rsidRPr="00361531">
        <w:rPr>
          <w:rFonts w:ascii="Times New Roman" w:hAnsi="Times New Roman" w:cs="Times New Roman"/>
          <w:b/>
          <w:sz w:val="26"/>
          <w:szCs w:val="26"/>
        </w:rPr>
        <w:t>«</w:t>
      </w:r>
      <w:r w:rsidR="0085334B" w:rsidRPr="00DB2354">
        <w:rPr>
          <w:rFonts w:ascii="Times New Roman" w:hAnsi="Times New Roman" w:cs="Times New Roman"/>
          <w:b/>
          <w:sz w:val="26"/>
          <w:szCs w:val="26"/>
        </w:rPr>
        <w:t>Р</w:t>
      </w:r>
      <w:r w:rsidR="0085334B" w:rsidRPr="00DB2354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емонту автомобильной дороги по ул. </w:t>
      </w:r>
      <w:proofErr w:type="gramStart"/>
      <w:r w:rsidR="0085334B" w:rsidRPr="00DB2354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Партизанская</w:t>
      </w:r>
      <w:proofErr w:type="gramEnd"/>
      <w:r w:rsidR="0085334B" w:rsidRPr="00DB2354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 с. Новицкое </w:t>
      </w:r>
      <w:r w:rsidR="0085334B" w:rsidRPr="00DB2354">
        <w:rPr>
          <w:rFonts w:ascii="Times New Roman" w:hAnsi="Times New Roman" w:cs="Times New Roman"/>
          <w:b/>
          <w:sz w:val="26"/>
          <w:szCs w:val="26"/>
        </w:rPr>
        <w:t>(от дома № 21 по ул. Партизанская до дома № 35 по ул. Партизанская)</w:t>
      </w:r>
      <w:r w:rsidR="00372AD1" w:rsidRPr="00361531">
        <w:rPr>
          <w:rFonts w:ascii="Times New Roman" w:hAnsi="Times New Roman" w:cs="Times New Roman"/>
          <w:b/>
          <w:sz w:val="26"/>
          <w:szCs w:val="26"/>
        </w:rPr>
        <w:t>»</w:t>
      </w:r>
    </w:p>
    <w:p w:rsidR="007B0607" w:rsidRDefault="007B0607" w:rsidP="00BD49E8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D49E8" w:rsidRPr="00BD49E8" w:rsidRDefault="00BD49E8" w:rsidP="00BD49E8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>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</w:t>
      </w:r>
    </w:p>
    <w:p w:rsidR="00BD49E8" w:rsidRPr="00BD49E8" w:rsidRDefault="00BD49E8" w:rsidP="00BD49E8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 xml:space="preserve">   Заявка на участие в открытом аукционе в электронной форме  подается  в форме электронного документа и должна быть подписана в соответствии с нормативными правовыми актами Российской Федерации, в том числе  Федеральным законом от 10.01.2002 г.  №1-ФЗ «Об электронной цифровой подписи». </w:t>
      </w:r>
    </w:p>
    <w:p w:rsidR="00BD49E8" w:rsidRPr="00BD49E8" w:rsidRDefault="00BD49E8" w:rsidP="00BD49E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>Заявка на участие в открытом аукционе в электронной форме должна состоять из двух частей.</w:t>
      </w:r>
    </w:p>
    <w:p w:rsidR="00BD49E8" w:rsidRPr="00BD49E8" w:rsidRDefault="00BD49E8" w:rsidP="00BD49E8">
      <w:pPr>
        <w:tabs>
          <w:tab w:val="left" w:pos="-1620"/>
          <w:tab w:val="num" w:pos="43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9E8">
        <w:rPr>
          <w:rFonts w:ascii="Times New Roman" w:hAnsi="Times New Roman" w:cs="Times New Roman"/>
          <w:sz w:val="24"/>
          <w:szCs w:val="24"/>
        </w:rPr>
        <w:t xml:space="preserve"> </w:t>
      </w:r>
      <w:r w:rsidRPr="00BD49E8">
        <w:rPr>
          <w:rFonts w:ascii="Times New Roman" w:hAnsi="Times New Roman" w:cs="Times New Roman"/>
          <w:sz w:val="24"/>
          <w:szCs w:val="24"/>
          <w:u w:val="single"/>
        </w:rPr>
        <w:t>Первая часть заявки на участие в открытом аукционе в электронной форме должна содержать следующие сведения:</w:t>
      </w:r>
    </w:p>
    <w:p w:rsidR="00BD49E8" w:rsidRPr="00BD49E8" w:rsidRDefault="00BD49E8" w:rsidP="00BD4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D49E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sub_410842"/>
      <w:r w:rsidRPr="00BD49E8">
        <w:rPr>
          <w:rFonts w:ascii="Times New Roman" w:hAnsi="Times New Roman" w:cs="Times New Roman"/>
          <w:sz w:val="24"/>
          <w:szCs w:val="24"/>
        </w:rPr>
        <w:t>Согласие участника размещения заказа на выполнение работ на условиях, предусмотренных документацией об открытом аукционе в электронной форме</w:t>
      </w:r>
      <w:bookmarkEnd w:id="0"/>
      <w:r w:rsidRPr="00BD49E8">
        <w:rPr>
          <w:rFonts w:ascii="Times New Roman" w:hAnsi="Times New Roman" w:cs="Times New Roman"/>
          <w:sz w:val="24"/>
          <w:szCs w:val="24"/>
        </w:rPr>
        <w:t>.</w:t>
      </w:r>
    </w:p>
    <w:p w:rsidR="00BD49E8" w:rsidRPr="00BD49E8" w:rsidRDefault="00BD49E8" w:rsidP="00BD4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 xml:space="preserve">   2. </w:t>
      </w:r>
      <w:bookmarkStart w:id="1" w:name="sub_4108431"/>
      <w:proofErr w:type="gramStart"/>
      <w:r w:rsidRPr="00BD49E8">
        <w:rPr>
          <w:rFonts w:ascii="Times New Roman" w:hAnsi="Times New Roman" w:cs="Times New Roman"/>
          <w:sz w:val="24"/>
          <w:szCs w:val="24"/>
        </w:rPr>
        <w:t xml:space="preserve">Согласие, предусмотренное </w:t>
      </w:r>
      <w:hyperlink w:anchor="sub_410842" w:history="1">
        <w:r w:rsidRPr="00BD49E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D49E8">
        <w:rPr>
          <w:rFonts w:ascii="Times New Roman" w:hAnsi="Times New Roman" w:cs="Times New Roman"/>
          <w:sz w:val="24"/>
          <w:szCs w:val="24"/>
        </w:rPr>
        <w:t xml:space="preserve"> документации об аукционе, в том числе означающее согласие на использование товара, указание на товарный знак (его словесное обозначение) которого содержится в документации об открытом аукционе, или согласие, предусмотренное пунктом 1 документации об аукционе, указание на товарный знак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</w:t>
      </w:r>
      <w:proofErr w:type="gramEnd"/>
      <w:r w:rsidRPr="00BD49E8">
        <w:rPr>
          <w:rFonts w:ascii="Times New Roman" w:hAnsi="Times New Roman" w:cs="Times New Roman"/>
          <w:sz w:val="24"/>
          <w:szCs w:val="24"/>
        </w:rPr>
        <w:t xml:space="preserve">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</w:t>
      </w:r>
      <w:bookmarkEnd w:id="1"/>
      <w:r w:rsidRPr="00BD49E8">
        <w:rPr>
          <w:rFonts w:ascii="Times New Roman" w:hAnsi="Times New Roman" w:cs="Times New Roman"/>
          <w:sz w:val="24"/>
          <w:szCs w:val="24"/>
        </w:rPr>
        <w:t>.</w:t>
      </w:r>
    </w:p>
    <w:p w:rsidR="00BD49E8" w:rsidRPr="00BD49E8" w:rsidRDefault="00BD49E8" w:rsidP="00BD4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D49E8">
        <w:rPr>
          <w:rFonts w:ascii="Times New Roman" w:hAnsi="Times New Roman" w:cs="Times New Roman"/>
          <w:sz w:val="24"/>
          <w:szCs w:val="24"/>
        </w:rPr>
        <w:t xml:space="preserve">Согласие, предусмотренное </w:t>
      </w:r>
      <w:hyperlink w:anchor="sub_410842" w:history="1">
        <w:r w:rsidRPr="00BD49E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D49E8">
        <w:rPr>
          <w:rFonts w:ascii="Times New Roman" w:hAnsi="Times New Roman" w:cs="Times New Roman"/>
          <w:sz w:val="24"/>
          <w:szCs w:val="24"/>
        </w:rPr>
        <w:t>1 документации об аукционе, а также конкретные показатели, соответствующие значениям, установленным документацией об открытом аукционе в электронной форме, и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BD49E8" w:rsidRPr="00BD49E8" w:rsidRDefault="00BD49E8" w:rsidP="00BD49E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ab/>
        <w:t>4. Первая часть заявки на участие в аукционе может содержать эскиз, рисунок, чертеж, фотографию, иное изображение товара, на поставку которого размещается заказ.</w:t>
      </w:r>
    </w:p>
    <w:p w:rsidR="00BD49E8" w:rsidRPr="00BD49E8" w:rsidRDefault="00BD49E8" w:rsidP="00BD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Вторая часть заявки</w:t>
      </w:r>
      <w:r w:rsidRPr="00BD49E8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в электронной форме должна содержать следующие документы и сведения:</w:t>
      </w:r>
    </w:p>
    <w:p w:rsidR="00BD49E8" w:rsidRPr="00BD49E8" w:rsidRDefault="00BD49E8" w:rsidP="00BD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49E8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</w:r>
      <w:proofErr w:type="gramEnd"/>
    </w:p>
    <w:p w:rsidR="00BD49E8" w:rsidRPr="00BD49E8" w:rsidRDefault="00BD49E8" w:rsidP="00BD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49E8">
        <w:rPr>
          <w:rFonts w:ascii="Times New Roman" w:hAnsi="Times New Roman" w:cs="Times New Roman"/>
          <w:sz w:val="24"/>
          <w:szCs w:val="24"/>
        </w:rPr>
        <w:t xml:space="preserve">2) решение об одобрении или о совершении крупной сделки либо   копия такого решения в случае, если требование о необходимости наличия   такого решения для  </w:t>
      </w:r>
      <w:r w:rsidRPr="00BD49E8">
        <w:rPr>
          <w:rFonts w:ascii="Times New Roman" w:hAnsi="Times New Roman" w:cs="Times New Roman"/>
          <w:sz w:val="24"/>
          <w:szCs w:val="24"/>
        </w:rPr>
        <w:lastRenderedPageBreak/>
        <w:t>совершения  крупной  сделки  установлено   законодательством Российской Федерации и (или) учредительными документами юридического лица и если для участника размещения заказа поставки  товаров, выполнение работ, оказание услуг, являющихся  предметом  контракта,  или внесение денежных средств в качестве обеспечения заявки  на</w:t>
      </w:r>
      <w:proofErr w:type="gramEnd"/>
      <w:r w:rsidRPr="00BD49E8">
        <w:rPr>
          <w:rFonts w:ascii="Times New Roman" w:hAnsi="Times New Roman" w:cs="Times New Roman"/>
          <w:sz w:val="24"/>
          <w:szCs w:val="24"/>
        </w:rPr>
        <w:t xml:space="preserve"> участие в открытом аукционе, обеспечения исполнения  контракта  являются  крупной   сделкой. Предоставление указанного решения не требуется в случае, если   начальная (максимальная) цена контракта не превышает максимальную сумму сделки, предусмотренную решением об одобрении или о совершении   сделок, предоставляемым для  аккредитации  участника  размещения заказа на электронной площадке;</w:t>
      </w:r>
    </w:p>
    <w:p w:rsidR="00BD49E8" w:rsidRPr="00BD49E8" w:rsidRDefault="00BD49E8" w:rsidP="00B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9E8">
        <w:rPr>
          <w:rFonts w:ascii="Times New Roman" w:hAnsi="Times New Roman" w:cs="Times New Roman"/>
          <w:sz w:val="24"/>
          <w:szCs w:val="24"/>
        </w:rPr>
        <w:t>Заявка на участие в открытом аукционе в электронной форме направляется Участником размещения заказа Оператору ЭТП ЗАО «</w:t>
      </w:r>
      <w:proofErr w:type="spellStart"/>
      <w:r w:rsidRPr="00BD49E8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BD49E8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BD49E8">
          <w:rPr>
            <w:rStyle w:val="a6"/>
            <w:rFonts w:ascii="Times New Roman" w:hAnsi="Times New Roman" w:cs="Times New Roman"/>
            <w:sz w:val="24"/>
            <w:szCs w:val="24"/>
          </w:rPr>
          <w:t>http://sberbank-ast.ru/</w:t>
        </w:r>
      </w:hyperlink>
      <w:r w:rsidRPr="00BD49E8">
        <w:rPr>
          <w:rFonts w:ascii="Times New Roman" w:hAnsi="Times New Roman" w:cs="Times New Roman"/>
          <w:sz w:val="24"/>
          <w:szCs w:val="24"/>
        </w:rPr>
        <w:t xml:space="preserve">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DB2354" w:rsidRPr="00DB2354" w:rsidRDefault="00DB2354" w:rsidP="00DB23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B2354">
        <w:rPr>
          <w:rFonts w:ascii="Times New Roman" w:hAnsi="Times New Roman" w:cs="Times New Roman"/>
          <w:b/>
          <w:color w:val="000000" w:themeColor="text1"/>
        </w:rPr>
        <w:t>Инструкция по заполнению заявки Участником  размещения заказа:</w:t>
      </w:r>
    </w:p>
    <w:p w:rsidR="00DB2354" w:rsidRPr="00DB2354" w:rsidRDefault="00DB2354" w:rsidP="00DB2354">
      <w:pPr>
        <w:pStyle w:val="ConsNormal"/>
        <w:ind w:righ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если участник размещения заказа планирует принять участие в открытом</w:t>
      </w:r>
      <w:r w:rsidRPr="00DB23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аукционе в электронной форме по нескольким или всем лотам, он должен подготовить и подать заявку на участие в открытом аукционе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(и первую, и вторую части)</w:t>
      </w:r>
      <w:r w:rsidRPr="00DB23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каждый лот отдельно.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ab/>
        <w:t xml:space="preserve">Заявка на участие в открытом аукционе в </w:t>
      </w:r>
      <w:r w:rsidRPr="00DB2354">
        <w:rPr>
          <w:rFonts w:ascii="Times New Roman" w:hAnsi="Times New Roman" w:cs="Times New Roman"/>
          <w:bCs/>
          <w:color w:val="000000" w:themeColor="text1"/>
        </w:rPr>
        <w:t xml:space="preserve">электронной форме </w:t>
      </w:r>
      <w:r w:rsidRPr="00DB2354">
        <w:rPr>
          <w:rFonts w:ascii="Times New Roman" w:hAnsi="Times New Roman" w:cs="Times New Roman"/>
          <w:color w:val="000000" w:themeColor="text1"/>
        </w:rPr>
        <w:t>должна быть заполнена на русском языке. Отдельные документы (или их части), предоставленные участником размещения заказа в составе заявки на участие в открытом аукционе в электронной форме, могут быть подготовлены на другом языке при условии, что к ним будет прилагаться точный перевод необходимых разделов на русский язык.</w:t>
      </w:r>
    </w:p>
    <w:p w:rsidR="00DB2354" w:rsidRPr="00DB2354" w:rsidRDefault="00DB2354" w:rsidP="00D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ab/>
        <w:t>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нотариате, утвержденных Верховным Советом РФ 11 февраля 1993 года № 4462-1.</w:t>
      </w:r>
    </w:p>
    <w:p w:rsidR="00DB2354" w:rsidRPr="00DB2354" w:rsidRDefault="00DB2354" w:rsidP="00D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ab/>
        <w:t xml:space="preserve"> </w:t>
      </w:r>
      <w:proofErr w:type="gramStart"/>
      <w:r w:rsidRPr="00DB2354">
        <w:rPr>
          <w:rFonts w:ascii="Times New Roman" w:hAnsi="Times New Roman" w:cs="Times New Roman"/>
          <w:color w:val="000000" w:themeColor="text1"/>
        </w:rPr>
        <w:t>Заявка на участие в открытом аукционе в электронной форме должна быть подписана квалифицированной электронной подписью участника размещения заказа или лица, имеющего право на осуществление действий от имени участника размещения заказа – юридического лица по участию в открытых аукционах в электронной форме (в том числе на регистрацию на открытых аукционах в электронной форме).</w:t>
      </w:r>
      <w:proofErr w:type="gramEnd"/>
      <w:r w:rsidRPr="00DB2354">
        <w:rPr>
          <w:rFonts w:ascii="Times New Roman" w:hAnsi="Times New Roman" w:cs="Times New Roman"/>
          <w:color w:val="000000" w:themeColor="text1"/>
        </w:rPr>
        <w:t xml:space="preserve"> Физические лица и индивидуальные предприниматели должны подписывать заявку лично.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ab/>
        <w:t>Показатели, характеризующие поставляемые товары (товары, используемые при выполнении работ, оказании услуг), должны соответствовать показателям, установленным в Приложении 1 «Техническое задание на выполнение работ по «</w:t>
      </w:r>
      <w:r w:rsidRPr="00DB2354">
        <w:rPr>
          <w:rFonts w:ascii="Times New Roman" w:hAnsi="Times New Roman" w:cs="Times New Roman"/>
          <w:color w:val="000000" w:themeColor="text1"/>
          <w:spacing w:val="6"/>
        </w:rPr>
        <w:t xml:space="preserve">Ремонту автомобильной дороги по ул. Партизанская с. Новицкое </w:t>
      </w:r>
      <w:r w:rsidRPr="00DB2354">
        <w:rPr>
          <w:rFonts w:ascii="Times New Roman" w:hAnsi="Times New Roman" w:cs="Times New Roman"/>
          <w:color w:val="000000" w:themeColor="text1"/>
        </w:rPr>
        <w:t>(от дома №  21 по  ул. Партизанская до дома №  35 по  ул. Партизанская)</w:t>
      </w:r>
      <w:r w:rsidRPr="00DB2354">
        <w:rPr>
          <w:rFonts w:ascii="Times New Roman" w:hAnsi="Times New Roman" w:cs="Times New Roman"/>
          <w:color w:val="000000" w:themeColor="text1"/>
          <w:spacing w:val="6"/>
        </w:rPr>
        <w:t>»</w:t>
      </w:r>
      <w:r w:rsidRPr="00DB2354">
        <w:rPr>
          <w:rFonts w:ascii="Times New Roman" w:hAnsi="Times New Roman" w:cs="Times New Roman"/>
          <w:bCs/>
          <w:color w:val="000000" w:themeColor="text1"/>
        </w:rPr>
        <w:t>.</w:t>
      </w:r>
    </w:p>
    <w:p w:rsidR="00DB2354" w:rsidRPr="00DB2354" w:rsidRDefault="00DB2354" w:rsidP="00DB2354">
      <w:pPr>
        <w:pStyle w:val="ConsNormal"/>
        <w:ind w:righ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DB23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описании конкретных показателей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Федерации, если иное не указано в 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1 «Техническое задание на выполнение работ по «</w:t>
      </w:r>
      <w:r w:rsidRPr="00DB23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Ремонту автомобильной дороги по ул. Партизанская с. Новицкое 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(от дома №  21 по  ул. Партизанская до дома №  35 по  ул. Партизанская)</w:t>
      </w:r>
      <w:r w:rsidRPr="00DB23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»</w:t>
      </w:r>
      <w:r w:rsidRPr="00DB23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DB2354" w:rsidRPr="00DB2354" w:rsidRDefault="00DB2354" w:rsidP="00D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ab/>
        <w:t xml:space="preserve"> В описании условий и предложений участник размещения заказа не должен допускать двусмысленных толкований.</w:t>
      </w:r>
    </w:p>
    <w:p w:rsidR="00DB2354" w:rsidRPr="00DB2354" w:rsidRDefault="00DB2354" w:rsidP="00D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ab/>
        <w:t xml:space="preserve"> </w:t>
      </w:r>
      <w:proofErr w:type="gramStart"/>
      <w:r w:rsidRPr="00DB2354">
        <w:rPr>
          <w:rFonts w:ascii="Times New Roman" w:hAnsi="Times New Roman" w:cs="Times New Roman"/>
          <w:bCs/>
          <w:color w:val="000000" w:themeColor="text1"/>
        </w:rPr>
        <w:t>Сведения, подаваемые в составе заявки представлены</w:t>
      </w:r>
      <w:proofErr w:type="gramEnd"/>
      <w:r w:rsidRPr="00DB2354">
        <w:rPr>
          <w:rFonts w:ascii="Times New Roman" w:hAnsi="Times New Roman" w:cs="Times New Roman"/>
          <w:bCs/>
          <w:color w:val="000000" w:themeColor="text1"/>
        </w:rPr>
        <w:t xml:space="preserve"> участником размещения заказа заполняются в произвольной форме.</w:t>
      </w:r>
    </w:p>
    <w:p w:rsidR="00DB2354" w:rsidRPr="00DB2354" w:rsidRDefault="00DB2354" w:rsidP="00DB23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286407956"/>
      <w:r w:rsidRPr="00DB2354">
        <w:rPr>
          <w:rFonts w:ascii="Times New Roman" w:hAnsi="Times New Roman" w:cs="Times New Roman"/>
          <w:b/>
          <w:bCs/>
          <w:i/>
          <w:color w:val="000000" w:themeColor="text1"/>
        </w:rPr>
        <w:t xml:space="preserve">Требования </w:t>
      </w:r>
      <w:proofErr w:type="gramStart"/>
      <w:r w:rsidRPr="00DB2354">
        <w:rPr>
          <w:rFonts w:ascii="Times New Roman" w:hAnsi="Times New Roman" w:cs="Times New Roman"/>
          <w:b/>
          <w:bCs/>
          <w:i/>
          <w:color w:val="000000" w:themeColor="text1"/>
        </w:rPr>
        <w:t xml:space="preserve">к обеспечению заявки на участие в открытом аукционе в электронной форме </w:t>
      </w:r>
      <w:r w:rsidRPr="00DB2354">
        <w:rPr>
          <w:rFonts w:ascii="Times New Roman" w:hAnsi="Times New Roman" w:cs="Times New Roman"/>
          <w:b/>
          <w:i/>
          <w:color w:val="000000" w:themeColor="text1"/>
        </w:rPr>
        <w:t>в соответствии</w:t>
      </w:r>
      <w:proofErr w:type="gramEnd"/>
      <w:r w:rsidRPr="00DB2354">
        <w:rPr>
          <w:rFonts w:ascii="Times New Roman" w:hAnsi="Times New Roman" w:cs="Times New Roman"/>
          <w:b/>
          <w:i/>
          <w:color w:val="000000" w:themeColor="text1"/>
        </w:rPr>
        <w:t xml:space="preserve"> с ч. 5 ст. 41.1 Федерального закона № 94-ФЗ от 21.07.2005</w:t>
      </w:r>
      <w:bookmarkEnd w:id="2"/>
    </w:p>
    <w:p w:rsid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Уполномоченным органом установлено требование  обеспечения  заявки  на  участие  в  открытом   аукционе в электронной форме. Размер  обеспечения  заявки  на  участие  в   открытом аукционе устанавливается в размере: </w:t>
      </w:r>
      <w:r w:rsidRPr="00DB2354">
        <w:rPr>
          <w:rFonts w:ascii="Times New Roman" w:hAnsi="Times New Roman" w:cs="Times New Roman"/>
          <w:b/>
          <w:color w:val="000000" w:themeColor="text1"/>
        </w:rPr>
        <w:t>2% от начальной (максимальной) цены, что составляет 25 346 рублей 84 копейки.</w:t>
      </w:r>
    </w:p>
    <w:p w:rsid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DB2354">
        <w:rPr>
          <w:rFonts w:ascii="Times New Roman" w:hAnsi="Times New Roman" w:cs="Times New Roman"/>
          <w:b/>
          <w:i/>
          <w:color w:val="000000" w:themeColor="text1"/>
        </w:rPr>
        <w:t xml:space="preserve">Порядок внесения обеспечения заявки: </w:t>
      </w:r>
    </w:p>
    <w:p w:rsidR="00DB2354" w:rsidRPr="00DB2354" w:rsidRDefault="00DB2354" w:rsidP="00DB2354">
      <w:pPr>
        <w:pStyle w:val="af5"/>
        <w:numPr>
          <w:ilvl w:val="0"/>
          <w:numId w:val="27"/>
        </w:numPr>
        <w:ind w:left="0" w:firstLine="705"/>
        <w:jc w:val="both"/>
        <w:rPr>
          <w:color w:val="000000" w:themeColor="text1"/>
        </w:rPr>
      </w:pPr>
      <w:proofErr w:type="gramStart"/>
      <w:r w:rsidRPr="00DB2354">
        <w:rPr>
          <w:color w:val="000000" w:themeColor="text1"/>
        </w:rPr>
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 в электронной форме,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настоящей документацией об открытом</w:t>
      </w:r>
      <w:proofErr w:type="gramEnd"/>
      <w:r w:rsidRPr="00DB2354">
        <w:rPr>
          <w:color w:val="000000" w:themeColor="text1"/>
        </w:rPr>
        <w:t xml:space="preserve"> </w:t>
      </w:r>
      <w:proofErr w:type="gramStart"/>
      <w:r w:rsidRPr="00DB2354">
        <w:rPr>
          <w:color w:val="000000" w:themeColor="text1"/>
        </w:rPr>
        <w:t>аукционе</w:t>
      </w:r>
      <w:proofErr w:type="gramEnd"/>
      <w:r w:rsidRPr="00DB2354">
        <w:rPr>
          <w:color w:val="000000" w:themeColor="text1"/>
        </w:rPr>
        <w:t xml:space="preserve"> в электронной форме по соответствующему лоту.</w:t>
      </w:r>
    </w:p>
    <w:p w:rsidR="00DB2354" w:rsidRPr="00DB2354" w:rsidRDefault="00DB2354" w:rsidP="00DB2354">
      <w:pPr>
        <w:pStyle w:val="af5"/>
        <w:numPr>
          <w:ilvl w:val="0"/>
          <w:numId w:val="27"/>
        </w:numPr>
        <w:ind w:left="0" w:firstLine="705"/>
        <w:jc w:val="both"/>
        <w:rPr>
          <w:color w:val="000000" w:themeColor="text1"/>
        </w:rPr>
      </w:pPr>
      <w:r w:rsidRPr="00DB2354">
        <w:rPr>
          <w:color w:val="000000" w:themeColor="text1"/>
        </w:rPr>
        <w:t xml:space="preserve">Денежные средства вносятся на счет участника размещения заказа, открытый оператором электронной площадки для проведения операций по обеспечению участия в открытых аукционах в электронной форме, до регистрации на открытом аукционе в электронной форме. </w:t>
      </w:r>
    </w:p>
    <w:p w:rsidR="00DB2354" w:rsidRPr="00DB2354" w:rsidRDefault="00DB2354" w:rsidP="00DB2354">
      <w:pPr>
        <w:pStyle w:val="af5"/>
        <w:numPr>
          <w:ilvl w:val="0"/>
          <w:numId w:val="27"/>
        </w:numPr>
        <w:ind w:left="0" w:firstLine="709"/>
        <w:jc w:val="both"/>
        <w:rPr>
          <w:color w:val="000000" w:themeColor="text1"/>
        </w:rPr>
      </w:pPr>
      <w:r w:rsidRPr="00DB2354">
        <w:rPr>
          <w:color w:val="000000" w:themeColor="text1"/>
        </w:rPr>
        <w:t xml:space="preserve">Поступление заявки является поручением </w:t>
      </w:r>
      <w:proofErr w:type="gramStart"/>
      <w:r w:rsidRPr="00DB2354">
        <w:rPr>
          <w:color w:val="000000" w:themeColor="text1"/>
        </w:rPr>
        <w:t>о блокировании операций по счету в отношении денежных средств в размере обеспечения заявки по соответствующему лоту</w:t>
      </w:r>
      <w:proofErr w:type="gramEnd"/>
      <w:r w:rsidRPr="00DB2354">
        <w:rPr>
          <w:color w:val="000000" w:themeColor="text1"/>
        </w:rPr>
        <w:t xml:space="preserve"> на участие в открытом аукционе в электронной форме.</w:t>
      </w:r>
    </w:p>
    <w:p w:rsidR="00DB2354" w:rsidRPr="00DB2354" w:rsidRDefault="00DB2354" w:rsidP="00DB2354">
      <w:pPr>
        <w:pStyle w:val="af5"/>
        <w:numPr>
          <w:ilvl w:val="0"/>
          <w:numId w:val="27"/>
        </w:numPr>
        <w:ind w:left="0" w:firstLine="709"/>
        <w:jc w:val="both"/>
        <w:rPr>
          <w:color w:val="000000" w:themeColor="text1"/>
        </w:rPr>
      </w:pPr>
      <w:r w:rsidRPr="00DB2354">
        <w:rPr>
          <w:color w:val="000000" w:themeColor="text1"/>
        </w:rPr>
        <w:t>Требование обеспечения заявки на участие в открытом аукционе в электронной форме в равной мере распространяется на всех участников размещения заказа.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286407957"/>
      <w:r w:rsidRPr="00DB2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окончания срока подачи заявок на участие</w:t>
      </w:r>
      <w:bookmarkEnd w:id="3"/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286407958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в открытом аукционе в электронной форме.</w:t>
      </w:r>
      <w:bookmarkEnd w:id="4"/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          </w:t>
      </w:r>
      <w:r w:rsidRPr="00DB2354">
        <w:rPr>
          <w:rFonts w:ascii="Times New Roman" w:hAnsi="Times New Roman" w:cs="Times New Roman"/>
          <w:color w:val="000000" w:themeColor="text1"/>
        </w:rPr>
        <w:tab/>
        <w:t xml:space="preserve"> Подача заявок на участие в  открытом  аукционе в электронной форме заканчивается</w:t>
      </w:r>
      <w:r w:rsidRPr="00DB2354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 w:rsidRPr="00DB2354">
        <w:rPr>
          <w:rFonts w:ascii="Times New Roman" w:hAnsi="Times New Roman" w:cs="Times New Roman"/>
          <w:i/>
          <w:color w:val="000000" w:themeColor="text1"/>
        </w:rPr>
        <w:t>«24» сентября 2012 г. в 17 ч. 15 мин. по местному  времени.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286407959"/>
      <w:r w:rsidRPr="00DB2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</w:t>
      </w:r>
      <w:proofErr w:type="gramStart"/>
      <w:r w:rsidRPr="00DB2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окончания срока рассмотрения первых частей заявок</w:t>
      </w:r>
      <w:proofErr w:type="gramEnd"/>
      <w:r w:rsidRPr="00DB2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участие  в   открытом  аукционе в электронной форме в соответствии с ч. 2 ст. 41.9 Федерального закона № 94-ФЗ от 21.07.2005 г.</w:t>
      </w:r>
      <w:bookmarkEnd w:id="5"/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         </w:t>
      </w:r>
      <w:r w:rsidRPr="00DB2354">
        <w:rPr>
          <w:rFonts w:ascii="Times New Roman" w:hAnsi="Times New Roman" w:cs="Times New Roman"/>
          <w:color w:val="000000" w:themeColor="text1"/>
        </w:rPr>
        <w:tab/>
        <w:t xml:space="preserve">Рассмотрение заявок на участие в  открытом  аукционе в электронной форме заканчивается: </w:t>
      </w:r>
      <w:r w:rsidRPr="00DB2354">
        <w:rPr>
          <w:rFonts w:ascii="Times New Roman" w:hAnsi="Times New Roman" w:cs="Times New Roman"/>
          <w:i/>
          <w:color w:val="000000" w:themeColor="text1"/>
        </w:rPr>
        <w:t>«25» сентября 2012 г.</w:t>
      </w:r>
      <w:r w:rsidRPr="00DB2354">
        <w:rPr>
          <w:rFonts w:ascii="Times New Roman" w:hAnsi="Times New Roman" w:cs="Times New Roman"/>
          <w:color w:val="000000" w:themeColor="text1"/>
        </w:rPr>
        <w:t xml:space="preserve">  </w:t>
      </w: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286407960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Дата  проведения  открытого  аукциона  в  электронной    форме</w:t>
      </w:r>
      <w:bookmarkEnd w:id="6"/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" w:name="_Toc286407961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. 3 ст. 41.10 Федерального закона № 94-ФЗ от 21.07.2005 г.</w:t>
      </w:r>
      <w:bookmarkEnd w:id="7"/>
    </w:p>
    <w:p w:rsidR="00DB2354" w:rsidRPr="00DB2354" w:rsidRDefault="00DB2354" w:rsidP="00DB23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 xml:space="preserve">Открытый аукцион в электронной форме проводится на ЭТП  </w:t>
      </w:r>
      <w:r w:rsidRPr="00DB2354">
        <w:rPr>
          <w:rFonts w:ascii="Times New Roman" w:hAnsi="Times New Roman" w:cs="Times New Roman"/>
          <w:color w:val="000000" w:themeColor="text1"/>
        </w:rPr>
        <w:t>ЗАО «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Сбербанк-АСТ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» </w:t>
      </w:r>
      <w:hyperlink r:id="rId7" w:history="1">
        <w:r w:rsidRPr="00DB2354">
          <w:rPr>
            <w:rStyle w:val="a6"/>
            <w:rFonts w:ascii="Times New Roman" w:hAnsi="Times New Roman" w:cs="Times New Roman"/>
            <w:color w:val="000000" w:themeColor="text1"/>
          </w:rPr>
          <w:t>http://sberbank-ast.ru/</w:t>
        </w:r>
      </w:hyperlink>
      <w:r w:rsidRPr="00DB2354">
        <w:rPr>
          <w:rFonts w:ascii="Times New Roman" w:hAnsi="Times New Roman" w:cs="Times New Roman"/>
          <w:color w:val="000000" w:themeColor="text1"/>
        </w:rPr>
        <w:t xml:space="preserve"> </w:t>
      </w:r>
      <w:r w:rsidRPr="00DB2354">
        <w:rPr>
          <w:rFonts w:ascii="Times New Roman" w:hAnsi="Times New Roman" w:cs="Times New Roman"/>
          <w:i/>
          <w:color w:val="000000" w:themeColor="text1"/>
        </w:rPr>
        <w:t xml:space="preserve">«28» сентября 2012 </w:t>
      </w:r>
      <w:r w:rsidRPr="00DB2354">
        <w:rPr>
          <w:rFonts w:ascii="Times New Roman" w:hAnsi="Times New Roman" w:cs="Times New Roman"/>
          <w:color w:val="000000" w:themeColor="text1"/>
        </w:rPr>
        <w:t xml:space="preserve">г. </w:t>
      </w:r>
      <w:r w:rsidRPr="00DB2354">
        <w:rPr>
          <w:rFonts w:ascii="Times New Roman" w:hAnsi="Times New Roman" w:cs="Times New Roman"/>
          <w:bCs/>
          <w:color w:val="000000" w:themeColor="text1"/>
        </w:rPr>
        <w:t xml:space="preserve">Время начала проведения открытого аукциона устанавливается оператором электронной торговой  площадки. 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286407962"/>
      <w:r w:rsidRPr="00DB2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заказа.</w:t>
      </w:r>
      <w:bookmarkEnd w:id="8"/>
    </w:p>
    <w:p w:rsidR="00DB2354" w:rsidRPr="00DB2354" w:rsidRDefault="00DB2354" w:rsidP="00DB23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Бюджет Приморского края, бюджет Партизанского муниципального района, бюджет Новицкого сельского поселения.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B2354">
        <w:rPr>
          <w:rFonts w:ascii="Times New Roman" w:hAnsi="Times New Roman" w:cs="Times New Roman"/>
          <w:b/>
          <w:color w:val="000000" w:themeColor="text1"/>
        </w:rPr>
        <w:t>Порядок формирования цены контракта.</w:t>
      </w:r>
    </w:p>
    <w:p w:rsidR="00DB2354" w:rsidRPr="00DB2354" w:rsidRDefault="00DB2354" w:rsidP="00DB23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Pr="00DB235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 полном соответствии с Техническим заданием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работ по «</w:t>
      </w:r>
      <w:r w:rsidRPr="00DB23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Ремонту автомобильной дороги по ул. Партизанская с. Новицкое 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(от дома №  21 по ул. Партизанская до дома № 35 по ул. Партизанская)</w:t>
      </w:r>
      <w:r w:rsidRPr="00DB23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»</w:t>
      </w:r>
      <w:r w:rsidRPr="00DB235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(Приложение №1 к аукционной документации) и  утвержденным Заказчиком локальным  сметным расчетом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стоимость материалов</w:t>
      </w:r>
      <w:proofErr w:type="gramEnd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, трудозатраты, 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</w:r>
    </w:p>
    <w:p w:rsidR="00DB2354" w:rsidRPr="00DB2354" w:rsidRDefault="00DB2354" w:rsidP="00DB23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B23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286407963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 (максимальная)  цена  контракта</w:t>
      </w:r>
      <w:bookmarkEnd w:id="9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,  обоснование начальной (максимальной) цены</w:t>
      </w:r>
    </w:p>
    <w:p w:rsidR="00DB2354" w:rsidRPr="00DB2354" w:rsidRDefault="00DB2354" w:rsidP="00DB23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1. Локальный сметный расчет на выполнение работ по «</w:t>
      </w:r>
      <w:r w:rsidRPr="00DB23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Ремонту автомобильной дороги по ул. </w:t>
      </w:r>
      <w:proofErr w:type="gramStart"/>
      <w:r w:rsidRPr="00DB23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Партизанская</w:t>
      </w:r>
      <w:proofErr w:type="gramEnd"/>
      <w:r w:rsidRPr="00DB23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с. Новицкое 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(от дома № 21 по ул. Партизанская до дома № 35 по ул. Партизанская)», составленные в текущих (прогнозных) ценах по состоянию на 2 квартал 2012г.</w:t>
      </w:r>
    </w:p>
    <w:p w:rsidR="00DB2354" w:rsidRPr="00DB2354" w:rsidRDefault="00DB2354" w:rsidP="00DB23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Начальная (максимальная) цена контракта составляет 1 267 342 (Один миллион двести шестьдесят семь тысяч триста сорок два) рубля 22 копейки. </w:t>
      </w: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286407964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валюте, используемой для формирования цены контракта и</w:t>
      </w:r>
      <w:bookmarkEnd w:id="10"/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_Toc286407965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расчетов с поставщиками (исполнителями, подрядчиками).</w:t>
      </w:r>
      <w:bookmarkEnd w:id="11"/>
    </w:p>
    <w:p w:rsidR="00DB2354" w:rsidRDefault="00DB2354" w:rsidP="00DB2354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Валютой контракта является рубль Российской Федерации.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2" w:name="_Toc286407966"/>
      <w:r w:rsidRPr="00DB2354">
        <w:rPr>
          <w:rFonts w:ascii="Times New Roman" w:hAnsi="Times New Roman" w:cs="Times New Roman"/>
          <w:b/>
          <w:color w:val="000000" w:themeColor="text1"/>
        </w:rPr>
        <w:t>Порядок применения официального курса иностранной валюты к рублю Российской  Федерации,  установленного  Центральным  банком    Российской Федерации и используемого при оплате заключенного  муниципального   контракта.</w:t>
      </w:r>
      <w:bookmarkEnd w:id="12"/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Не применяется.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b/>
          <w:color w:val="000000" w:themeColor="text1"/>
        </w:rPr>
        <w:t xml:space="preserve">     </w:t>
      </w:r>
      <w:bookmarkStart w:id="13" w:name="_Toc286407967"/>
      <w:r w:rsidRPr="00DB2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 обеспечения   исполнения  муниципального контракта, срок и порядок его  предоставления (п. 11 ч. 3 ст. 41.6 Федерального закона № 94-ФЗ от 21.07.2005 г.).</w:t>
      </w:r>
      <w:bookmarkEnd w:id="13"/>
    </w:p>
    <w:p w:rsidR="00DB2354" w:rsidRPr="00DB2354" w:rsidRDefault="00DB2354" w:rsidP="00DB23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Требование обеспечения исполнения контракта не установлено.</w:t>
      </w: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286407968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12. Требования к качеству, техническим характеристикам работ,  требования  к  их безопасности,  требования  к    функциональным характеристикам, требования к  результатам  работ  и иные показатели.</w:t>
      </w:r>
      <w:bookmarkEnd w:id="14"/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  <w:spacing w:val="-4"/>
        </w:rPr>
        <w:t xml:space="preserve">Наименование, характеристики и объем выполняемых работ приведены в ведомости объемов работ </w:t>
      </w:r>
      <w:r w:rsidRPr="00DB2354">
        <w:rPr>
          <w:rFonts w:ascii="Times New Roman" w:hAnsi="Times New Roman" w:cs="Times New Roman"/>
          <w:color w:val="000000" w:themeColor="text1"/>
        </w:rPr>
        <w:t>по ремонту автомобильной дороги по ул. Партизанская с. Новицкое (от дома №  21 по  ул. Партизанская до дома № 35 по  ул. Партизанская)» (Приложение 1).</w:t>
      </w:r>
    </w:p>
    <w:p w:rsidR="00DB2354" w:rsidRPr="00DB2354" w:rsidRDefault="00DB2354" w:rsidP="00DB2354">
      <w:pPr>
        <w:pStyle w:val="af5"/>
        <w:ind w:left="0" w:firstLine="720"/>
        <w:jc w:val="both"/>
        <w:rPr>
          <w:color w:val="000000" w:themeColor="text1"/>
        </w:rPr>
      </w:pPr>
      <w:proofErr w:type="gramStart"/>
      <w:r w:rsidRPr="00DB2354">
        <w:rPr>
          <w:color w:val="000000" w:themeColor="text1"/>
        </w:rPr>
        <w:t>Требования к качеству, техническим и функциональным характеристикам, безопасности  товара используемого при выполнении работ по ремонту автомобильной дороги по ул. Партизанская с. Новицкое (от дома № 21 по  ул. Партизанская до дома № 35 по ул. Партизанская приведены в техническом задании на выполнение работ по «Ремонту автомобильной дороги по ул. Партизанская с. Новицкое (от дома № 21 по ул. Партизанская до дома № 35 по</w:t>
      </w:r>
      <w:proofErr w:type="gramEnd"/>
      <w:r w:rsidRPr="00DB2354">
        <w:rPr>
          <w:color w:val="000000" w:themeColor="text1"/>
        </w:rPr>
        <w:t xml:space="preserve"> ул. </w:t>
      </w:r>
      <w:proofErr w:type="gramStart"/>
      <w:r w:rsidRPr="00DB2354">
        <w:rPr>
          <w:color w:val="000000" w:themeColor="text1"/>
        </w:rPr>
        <w:t>Партизанская</w:t>
      </w:r>
      <w:proofErr w:type="gramEnd"/>
      <w:r w:rsidRPr="00DB2354">
        <w:rPr>
          <w:color w:val="000000" w:themeColor="text1"/>
        </w:rPr>
        <w:t>)» (Приложение 1).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Требования к качеству работ: работы должны быть выполнены в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соотвествии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со 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3.06.03-85«Автомобильные дороги»;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3.01.03-84» Геодезические работы в строительстве»;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12-01-2004 – «Организация строительства»; 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3.01.01-85 «Организация строительного производства».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Требования к безопасности работ: работы производить в соответствии со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</w:t>
      </w:r>
      <w:r w:rsidRPr="00DB2354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DB2354">
        <w:rPr>
          <w:rFonts w:ascii="Times New Roman" w:hAnsi="Times New Roman" w:cs="Times New Roman"/>
          <w:color w:val="000000" w:themeColor="text1"/>
        </w:rPr>
        <w:t xml:space="preserve">-4-80* - «Техника безопасности в строительстве»;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12-03-2001– «Безопасность труда в строительстве».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Требования к результатам работ: сдача объекта в эксплуатацию;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 3.01.04-87 «Приемка в эксплуатацию законченных строительством объектов. Основные положения». </w:t>
      </w:r>
      <w:r w:rsidRPr="00DB2354">
        <w:rPr>
          <w:rFonts w:ascii="Times New Roman" w:hAnsi="Times New Roman" w:cs="Times New Roman"/>
          <w:color w:val="000000" w:themeColor="text1"/>
          <w:spacing w:val="6"/>
        </w:rPr>
        <w:t>П</w:t>
      </w:r>
      <w:r w:rsidRPr="00DB2354">
        <w:rPr>
          <w:rFonts w:ascii="Times New Roman" w:hAnsi="Times New Roman" w:cs="Times New Roman"/>
          <w:color w:val="000000" w:themeColor="text1"/>
        </w:rPr>
        <w:t>о окончанию работ предоставить исполнительную производственно-техническую документацию на основании «Правил приемки работ при строительстве и ремонте автомобильных дорог» (ВСН 19-89)</w:t>
      </w: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286407969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документов, подтверждающих соответствие товара,   работ,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</w:t>
      </w:r>
      <w:proofErr w:type="gramStart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таким</w:t>
      </w:r>
      <w:proofErr w:type="gramEnd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товару, работам, услугам.</w:t>
      </w:r>
      <w:bookmarkEnd w:id="15"/>
    </w:p>
    <w:p w:rsidR="00DB2354" w:rsidRPr="00DB2354" w:rsidRDefault="00DB2354" w:rsidP="00DB23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Нет.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286407970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 к  сроку  и  объему  предоставления   гарантий</w:t>
      </w:r>
      <w:bookmarkStart w:id="17" w:name="_Toc286407971"/>
      <w:bookmarkEnd w:id="16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товара, работ, услуг, к  обслуживанию  товара,  к   расходам  на эксплуатацию товара</w:t>
      </w:r>
      <w:bookmarkEnd w:id="17"/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-147"/>
        <w:jc w:val="both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</w:t>
      </w:r>
      <w:r w:rsidRPr="00DB23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Гарантийный срок на выполняемые работы по «Ремонту автомобильной дороги по ул. Партизанская с. Новицкое (от дома № 21 по ул. Партизанская до дома № 35 по ул. Партизанская)» составляет 24 месяцев с момента подписания акта о приемке выполненных работ. Если в период гарантийной эксплуатации объекта обнаружатся недостатки и дефекты, препятствующие нормальной его эксплуатации, то Подрядчик обязан их устранить за свой счет и в согласованные с Заказчиком сроки. </w:t>
      </w:r>
      <w:r w:rsidRPr="00DB2354">
        <w:rPr>
          <w:rStyle w:val="afe"/>
          <w:rFonts w:ascii="Times New Roman" w:hAnsi="Times New Roman" w:cs="Times New Roman"/>
          <w:b w:val="0"/>
          <w:color w:val="000000" w:themeColor="text1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Место, условия и сроки (периоды) поставки товара, выполнения работ, оказания услуг</w:t>
      </w:r>
    </w:p>
    <w:p w:rsidR="00DB2354" w:rsidRPr="00DB2354" w:rsidRDefault="00DB2354" w:rsidP="00DB2354">
      <w:pPr>
        <w:keepLines/>
        <w:widowControl w:val="0"/>
        <w:suppressLineNumbers/>
        <w:suppressAutoHyphens/>
        <w:spacing w:after="0" w:line="240" w:lineRule="auto"/>
        <w:ind w:left="72"/>
        <w:jc w:val="both"/>
        <w:rPr>
          <w:rFonts w:ascii="Times New Roman" w:hAnsi="Times New Roman" w:cs="Times New Roman"/>
          <w:b/>
          <w:color w:val="000000" w:themeColor="text1"/>
        </w:rPr>
      </w:pPr>
      <w:r w:rsidRPr="00DB2354">
        <w:rPr>
          <w:rFonts w:ascii="Times New Roman" w:hAnsi="Times New Roman" w:cs="Times New Roman"/>
          <w:b/>
          <w:color w:val="000000" w:themeColor="text1"/>
        </w:rPr>
        <w:tab/>
        <w:t>Место выполнения работ</w:t>
      </w:r>
      <w:r w:rsidRPr="00DB2354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Pr="00DB2354">
        <w:rPr>
          <w:rFonts w:ascii="Times New Roman" w:hAnsi="Times New Roman" w:cs="Times New Roman"/>
          <w:color w:val="000000" w:themeColor="text1"/>
        </w:rPr>
        <w:t>Приморский край, Партизанский район, село Новицкое, ул. Партизанская (согласно Приложения 2 аукционной документации Схема- Ремонт автомобильной дороги по ул. Партизанская с. Новицкое (от дома № 21 по ул. Партизанская до дома № 35 по ул. Партизанская).</w:t>
      </w:r>
      <w:r w:rsidRPr="00DB2354">
        <w:rPr>
          <w:rFonts w:ascii="Times New Roman" w:hAnsi="Times New Roman" w:cs="Times New Roman"/>
          <w:b/>
          <w:color w:val="000000" w:themeColor="text1"/>
        </w:rPr>
        <w:tab/>
      </w:r>
      <w:proofErr w:type="gramEnd"/>
    </w:p>
    <w:p w:rsidR="00DB2354" w:rsidRPr="00DB2354" w:rsidRDefault="00DB2354" w:rsidP="00DB2354">
      <w:pPr>
        <w:keepLines/>
        <w:widowControl w:val="0"/>
        <w:suppressLineNumbers/>
        <w:suppressAutoHyphens/>
        <w:spacing w:after="0" w:line="240" w:lineRule="auto"/>
        <w:ind w:left="72"/>
        <w:jc w:val="both"/>
        <w:rPr>
          <w:rFonts w:ascii="Times New Roman" w:hAnsi="Times New Roman" w:cs="Times New Roman"/>
          <w:b/>
          <w:color w:val="000000" w:themeColor="text1"/>
        </w:rPr>
      </w:pPr>
      <w:r w:rsidRPr="00DB2354">
        <w:rPr>
          <w:rFonts w:ascii="Times New Roman" w:hAnsi="Times New Roman" w:cs="Times New Roman"/>
          <w:b/>
          <w:color w:val="000000" w:themeColor="text1"/>
        </w:rPr>
        <w:lastRenderedPageBreak/>
        <w:tab/>
        <w:t xml:space="preserve">Сроки выполнения работ: </w:t>
      </w:r>
    </w:p>
    <w:p w:rsidR="00DB2354" w:rsidRPr="00DB2354" w:rsidRDefault="00DB2354" w:rsidP="00DB2354">
      <w:pPr>
        <w:spacing w:after="0" w:line="240" w:lineRule="auto"/>
        <w:ind w:left="72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Начало выполнения работ - с  момента заключения муниципального контракта.</w:t>
      </w:r>
    </w:p>
    <w:p w:rsidR="00DB2354" w:rsidRPr="00DB2354" w:rsidRDefault="00DB2354" w:rsidP="00DB2354">
      <w:pPr>
        <w:spacing w:after="0" w:line="240" w:lineRule="auto"/>
        <w:ind w:left="72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Окончание выполнения работ – до 28 октября 2012 года.</w:t>
      </w:r>
    </w:p>
    <w:p w:rsidR="00DB2354" w:rsidRPr="00DB2354" w:rsidRDefault="00DB2354" w:rsidP="00DB2354">
      <w:pPr>
        <w:spacing w:after="0" w:line="240" w:lineRule="auto"/>
        <w:ind w:left="72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iCs/>
          <w:color w:val="000000" w:themeColor="text1"/>
        </w:rPr>
        <w:t>Подрядчик вправе выполнить работы и сдать Заказчику их результат досрочно.</w:t>
      </w:r>
    </w:p>
    <w:p w:rsidR="00DB2354" w:rsidRPr="00DB2354" w:rsidRDefault="00DB2354" w:rsidP="00DB2354">
      <w:pPr>
        <w:spacing w:after="0" w:line="240" w:lineRule="auto"/>
        <w:ind w:left="72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DB2354">
        <w:rPr>
          <w:rFonts w:ascii="Times New Roman" w:hAnsi="Times New Roman" w:cs="Times New Roman"/>
          <w:b/>
          <w:color w:val="000000" w:themeColor="text1"/>
        </w:rPr>
        <w:tab/>
        <w:t>Условия выполнения работ: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DB2354">
        <w:rPr>
          <w:rFonts w:ascii="Times New Roman" w:hAnsi="Times New Roman" w:cs="Times New Roman"/>
          <w:color w:val="000000" w:themeColor="text1"/>
        </w:rPr>
        <w:tab/>
        <w:t>Выполнение работ в соответствии с условиями муниципального контракта.</w:t>
      </w:r>
    </w:p>
    <w:p w:rsidR="00DB2354" w:rsidRPr="00DB2354" w:rsidRDefault="00DB2354" w:rsidP="00DB2354">
      <w:pPr>
        <w:pStyle w:val="2"/>
        <w:widowControl w:val="0"/>
        <w:tabs>
          <w:tab w:val="num" w:pos="284"/>
        </w:tabs>
        <w:suppressAutoHyphens/>
        <w:spacing w:before="0" w:line="240" w:lineRule="auto"/>
        <w:ind w:left="426" w:hanging="5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286407973"/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Форма, сроки и порядок оплаты товара, работ, услуг</w:t>
      </w:r>
      <w:bookmarkEnd w:id="18"/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ab/>
      </w:r>
      <w:r w:rsidRPr="00DB2354">
        <w:rPr>
          <w:rFonts w:ascii="Times New Roman" w:hAnsi="Times New Roman" w:cs="Times New Roman"/>
          <w:b/>
          <w:color w:val="000000" w:themeColor="text1"/>
          <w:u w:val="single"/>
        </w:rPr>
        <w:t>Форма оплаты:</w:t>
      </w:r>
      <w:r w:rsidRPr="00DB2354">
        <w:rPr>
          <w:rFonts w:ascii="Times New Roman" w:hAnsi="Times New Roman" w:cs="Times New Roman"/>
          <w:color w:val="000000" w:themeColor="text1"/>
        </w:rPr>
        <w:t xml:space="preserve"> Безналичный расчет путем перечисления денежных средств на расчетный счет Подрядчика. Авансовый платеж не предусмотрен.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ab/>
      </w:r>
      <w:r w:rsidRPr="00DB2354">
        <w:rPr>
          <w:rFonts w:ascii="Times New Roman" w:hAnsi="Times New Roman" w:cs="Times New Roman"/>
          <w:b/>
          <w:color w:val="000000" w:themeColor="text1"/>
          <w:u w:val="single"/>
        </w:rPr>
        <w:t>Сроки и порядок оплаты:</w:t>
      </w:r>
      <w:r w:rsidRPr="00DB235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B2354">
        <w:rPr>
          <w:rFonts w:ascii="Times New Roman" w:hAnsi="Times New Roman" w:cs="Times New Roman"/>
          <w:color w:val="000000" w:themeColor="text1"/>
        </w:rPr>
        <w:t xml:space="preserve">Оплата производится после фактического выполнения 100% объема работ предусмотренного локальным сметным расчетом, утвержденного Заказчиком, после подписания </w:t>
      </w:r>
      <w:r w:rsidRPr="00DB2354">
        <w:rPr>
          <w:rFonts w:ascii="Times New Roman" w:hAnsi="Times New Roman" w:cs="Times New Roman"/>
          <w:bCs/>
          <w:color w:val="000000" w:themeColor="text1"/>
        </w:rPr>
        <w:t xml:space="preserve">акта </w:t>
      </w:r>
      <w:r w:rsidRPr="00DB2354">
        <w:rPr>
          <w:rFonts w:ascii="Times New Roman" w:hAnsi="Times New Roman" w:cs="Times New Roman"/>
          <w:color w:val="000000" w:themeColor="text1"/>
        </w:rPr>
        <w:t>сдаче-приемке выполненных работ (</w:t>
      </w:r>
      <w:r w:rsidRPr="00DB2354">
        <w:rPr>
          <w:rFonts w:ascii="Times New Roman" w:hAnsi="Times New Roman" w:cs="Times New Roman"/>
          <w:bCs/>
          <w:color w:val="000000" w:themeColor="text1"/>
        </w:rPr>
        <w:t xml:space="preserve">формы КС-2) и справки о стоимости выполненных работ и затрат (форма КС-3), </w:t>
      </w:r>
      <w:r w:rsidRPr="00DB2354">
        <w:rPr>
          <w:rFonts w:ascii="Times New Roman" w:hAnsi="Times New Roman" w:cs="Times New Roman"/>
          <w:color w:val="000000" w:themeColor="text1"/>
        </w:rPr>
        <w:t>счета и/или счета-фактуры</w:t>
      </w:r>
      <w:r w:rsidRPr="00DB2354">
        <w:rPr>
          <w:rFonts w:ascii="Times New Roman" w:hAnsi="Times New Roman" w:cs="Times New Roman"/>
          <w:bCs/>
          <w:color w:val="000000" w:themeColor="text1"/>
        </w:rPr>
        <w:t xml:space="preserve">  -  в течение 10 рабочих дней при наличии средств в бюджете Новицкого сельского поселения,</w:t>
      </w:r>
      <w:r w:rsidRPr="00DB2354">
        <w:rPr>
          <w:rFonts w:ascii="Times New Roman" w:hAnsi="Times New Roman" w:cs="Times New Roman"/>
          <w:color w:val="000000" w:themeColor="text1"/>
        </w:rPr>
        <w:t xml:space="preserve"> </w:t>
      </w:r>
      <w:r w:rsidRPr="00DB2354">
        <w:rPr>
          <w:rFonts w:ascii="Times New Roman" w:hAnsi="Times New Roman" w:cs="Times New Roman"/>
          <w:snapToGrid w:val="0"/>
          <w:color w:val="000000" w:themeColor="text1"/>
        </w:rPr>
        <w:t xml:space="preserve">при условии поступления </w:t>
      </w:r>
      <w:r w:rsidRPr="00DB2354">
        <w:rPr>
          <w:rFonts w:ascii="Times New Roman" w:hAnsi="Times New Roman" w:cs="Times New Roman"/>
          <w:bCs/>
          <w:color w:val="000000" w:themeColor="text1"/>
        </w:rPr>
        <w:t xml:space="preserve">иных межбюджетных трансфертов </w:t>
      </w:r>
      <w:r w:rsidRPr="00DB2354">
        <w:rPr>
          <w:rFonts w:ascii="Times New Roman" w:hAnsi="Times New Roman" w:cs="Times New Roman"/>
          <w:snapToGrid w:val="0"/>
          <w:color w:val="000000" w:themeColor="text1"/>
        </w:rPr>
        <w:t>бюджета Партизанского муниципального района, а</w:t>
      </w:r>
      <w:proofErr w:type="gramEnd"/>
      <w:r w:rsidRPr="00DB2354">
        <w:rPr>
          <w:rFonts w:ascii="Times New Roman" w:hAnsi="Times New Roman" w:cs="Times New Roman"/>
          <w:snapToGrid w:val="0"/>
          <w:color w:val="000000" w:themeColor="text1"/>
        </w:rPr>
        <w:t xml:space="preserve"> так же бюджетных ассигнований за счет средств бюджета</w:t>
      </w:r>
      <w:r w:rsidRPr="00DB2354">
        <w:rPr>
          <w:rFonts w:ascii="Times New Roman" w:hAnsi="Times New Roman" w:cs="Times New Roman"/>
          <w:bCs/>
          <w:color w:val="000000" w:themeColor="text1"/>
        </w:rPr>
        <w:t xml:space="preserve"> Приморского края </w:t>
      </w:r>
      <w:r w:rsidRPr="00DB2354">
        <w:rPr>
          <w:rFonts w:ascii="Times New Roman" w:hAnsi="Times New Roman" w:cs="Times New Roman"/>
          <w:snapToGrid w:val="0"/>
          <w:color w:val="000000" w:themeColor="text1"/>
        </w:rPr>
        <w:t xml:space="preserve">на эти цели на лицевой счет </w:t>
      </w:r>
      <w:r w:rsidRPr="00DB2354">
        <w:rPr>
          <w:rFonts w:ascii="Times New Roman" w:hAnsi="Times New Roman" w:cs="Times New Roman"/>
          <w:color w:val="000000" w:themeColor="text1"/>
        </w:rPr>
        <w:t>Администрации Новицкого сельского поселения.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highlight w:val="cyan"/>
        </w:rPr>
      </w:pPr>
      <w:r w:rsidRPr="00DB2354">
        <w:rPr>
          <w:rFonts w:ascii="Times New Roman" w:hAnsi="Times New Roman" w:cs="Times New Roman"/>
          <w:color w:val="000000" w:themeColor="text1"/>
        </w:rPr>
        <w:tab/>
        <w:t>Настоящий Контракт является сделкой, совершенной под отлагательным условием – наличием лимита финансирования настоящего Контракта в бюджете Новицкого сельского поселения, поэтому в соответствии со ст. 157 Гражданского кодекса Российской Федерации оплата за выполненные работы по настоящему Контракту  производится только при наличии лимита финансирования  настоящего Контракта в бюджете Новицкого сельского поселения.</w:t>
      </w:r>
    </w:p>
    <w:p w:rsidR="00DB2354" w:rsidRPr="00DB2354" w:rsidRDefault="00DB2354" w:rsidP="00DB2354">
      <w:pPr>
        <w:pStyle w:val="2"/>
        <w:keepLines w:val="0"/>
        <w:widowControl w:val="0"/>
        <w:suppressAutoHyphens/>
        <w:spacing w:before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286407974"/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B2354">
        <w:rPr>
          <w:rFonts w:ascii="Times New Roman" w:hAnsi="Times New Roman" w:cs="Times New Roman"/>
          <w:color w:val="000000" w:themeColor="text1"/>
          <w:sz w:val="24"/>
          <w:szCs w:val="24"/>
        </w:rPr>
        <w:t>ребования к участникам размещения заказа</w:t>
      </w:r>
      <w:bookmarkEnd w:id="19"/>
    </w:p>
    <w:p w:rsidR="00DB2354" w:rsidRPr="00DB2354" w:rsidRDefault="00DB2354" w:rsidP="00DB235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>Устанавливаются следующие обязательные требования к Участникам размещения заказа:</w:t>
      </w:r>
    </w:p>
    <w:p w:rsidR="00DB2354" w:rsidRPr="00DB2354" w:rsidRDefault="00DB2354" w:rsidP="00DB235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>1.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DB2354" w:rsidRPr="00DB2354" w:rsidRDefault="00DB2354" w:rsidP="00DB235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 xml:space="preserve"> 2. Непроведение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</w:r>
    </w:p>
    <w:p w:rsidR="00DB2354" w:rsidRPr="00DB2354" w:rsidRDefault="00DB2354" w:rsidP="00DB235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 xml:space="preserve"> 3. </w:t>
      </w:r>
      <w:proofErr w:type="spellStart"/>
      <w:r w:rsidRPr="00DB2354">
        <w:rPr>
          <w:rFonts w:ascii="Times New Roman" w:hAnsi="Times New Roman" w:cs="Times New Roman"/>
          <w:bCs/>
          <w:color w:val="000000" w:themeColor="text1"/>
        </w:rPr>
        <w:t>Неприостановление</w:t>
      </w:r>
      <w:proofErr w:type="spellEnd"/>
      <w:r w:rsidRPr="00DB2354">
        <w:rPr>
          <w:rFonts w:ascii="Times New Roman" w:hAnsi="Times New Roman" w:cs="Times New Roman"/>
          <w:bCs/>
          <w:color w:val="000000" w:themeColor="text1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DB2354" w:rsidRPr="00DB2354" w:rsidRDefault="00DB2354" w:rsidP="00DB235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 xml:space="preserve"> 4.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DB2354">
        <w:rPr>
          <w:rFonts w:ascii="Times New Roman" w:hAnsi="Times New Roman" w:cs="Times New Roman"/>
          <w:bCs/>
          <w:color w:val="000000" w:themeColor="text1"/>
        </w:rPr>
        <w:t>стоимости активов участника размещения заказа</w:t>
      </w:r>
      <w:proofErr w:type="gramEnd"/>
      <w:r w:rsidRPr="00DB2354">
        <w:rPr>
          <w:rFonts w:ascii="Times New Roman" w:hAnsi="Times New Roman" w:cs="Times New Roman"/>
          <w:bCs/>
          <w:color w:val="000000" w:themeColor="text1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DB2354" w:rsidRPr="00DB2354" w:rsidRDefault="00DB2354" w:rsidP="00DB2354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2354">
        <w:rPr>
          <w:rFonts w:ascii="Times New Roman" w:hAnsi="Times New Roman" w:cs="Times New Roman"/>
          <w:bCs/>
          <w:color w:val="000000" w:themeColor="text1"/>
        </w:rPr>
        <w:t>5. Отсутствие сведений об Участнике размещения заказа в Реестре недобросовестных поставщиков.</w:t>
      </w:r>
    </w:p>
    <w:p w:rsidR="00DB2354" w:rsidRPr="00DB2354" w:rsidRDefault="00DB2354" w:rsidP="00DB2354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3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</w:t>
      </w: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pStyle w:val="af5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</w:t>
      </w:r>
      <w:r w:rsidRPr="00DB2354">
        <w:rPr>
          <w:color w:val="000000" w:themeColor="text1"/>
        </w:rPr>
        <w:t xml:space="preserve">ложение 1 </w:t>
      </w:r>
    </w:p>
    <w:p w:rsidR="00DB2354" w:rsidRPr="00DB2354" w:rsidRDefault="00DB2354" w:rsidP="00DB2354">
      <w:pPr>
        <w:pStyle w:val="af5"/>
        <w:jc w:val="right"/>
        <w:rPr>
          <w:color w:val="000000" w:themeColor="text1"/>
        </w:rPr>
      </w:pPr>
      <w:r w:rsidRPr="00DB2354">
        <w:rPr>
          <w:color w:val="000000" w:themeColor="text1"/>
        </w:rPr>
        <w:t xml:space="preserve">к </w:t>
      </w:r>
      <w:r>
        <w:rPr>
          <w:color w:val="000000" w:themeColor="text1"/>
        </w:rPr>
        <w:t>условиям</w:t>
      </w:r>
    </w:p>
    <w:p w:rsidR="00DB2354" w:rsidRPr="00DB2354" w:rsidRDefault="00DB2354" w:rsidP="00DB2354">
      <w:pPr>
        <w:pStyle w:val="af5"/>
        <w:jc w:val="center"/>
        <w:rPr>
          <w:b/>
          <w:color w:val="000000" w:themeColor="text1"/>
          <w:u w:val="single"/>
        </w:rPr>
      </w:pPr>
    </w:p>
    <w:p w:rsidR="00DB2354" w:rsidRPr="00DB2354" w:rsidRDefault="00DB2354" w:rsidP="00DB2354">
      <w:pPr>
        <w:pStyle w:val="af5"/>
        <w:jc w:val="center"/>
        <w:rPr>
          <w:b/>
          <w:color w:val="000000" w:themeColor="text1"/>
          <w:sz w:val="26"/>
          <w:szCs w:val="26"/>
        </w:rPr>
      </w:pPr>
      <w:r w:rsidRPr="00DB2354">
        <w:rPr>
          <w:b/>
          <w:color w:val="000000" w:themeColor="text1"/>
          <w:sz w:val="26"/>
          <w:szCs w:val="26"/>
        </w:rPr>
        <w:t xml:space="preserve">Техническое задание на выполнение работ по «Ремонту автомобильной дороги по ул. </w:t>
      </w:r>
      <w:proofErr w:type="gramStart"/>
      <w:r w:rsidRPr="00DB2354">
        <w:rPr>
          <w:b/>
          <w:color w:val="000000" w:themeColor="text1"/>
          <w:sz w:val="26"/>
          <w:szCs w:val="26"/>
        </w:rPr>
        <w:t>Партизанская</w:t>
      </w:r>
      <w:proofErr w:type="gramEnd"/>
      <w:r w:rsidRPr="00DB2354">
        <w:rPr>
          <w:b/>
          <w:color w:val="000000" w:themeColor="text1"/>
          <w:sz w:val="26"/>
          <w:szCs w:val="26"/>
        </w:rPr>
        <w:t xml:space="preserve"> с. Новицкое </w:t>
      </w:r>
    </w:p>
    <w:p w:rsidR="00DB2354" w:rsidRPr="00DB2354" w:rsidRDefault="00DB2354" w:rsidP="00DB2354">
      <w:pPr>
        <w:pStyle w:val="af5"/>
        <w:jc w:val="center"/>
        <w:rPr>
          <w:b/>
          <w:color w:val="000000" w:themeColor="text1"/>
          <w:sz w:val="26"/>
          <w:szCs w:val="26"/>
        </w:rPr>
      </w:pPr>
      <w:r w:rsidRPr="00DB2354">
        <w:rPr>
          <w:b/>
          <w:color w:val="000000" w:themeColor="text1"/>
          <w:sz w:val="26"/>
          <w:szCs w:val="26"/>
        </w:rPr>
        <w:t xml:space="preserve">(от дома № 21 по ул. </w:t>
      </w:r>
      <w:proofErr w:type="gramStart"/>
      <w:r w:rsidRPr="00DB2354">
        <w:rPr>
          <w:b/>
          <w:color w:val="000000" w:themeColor="text1"/>
          <w:sz w:val="26"/>
          <w:szCs w:val="26"/>
        </w:rPr>
        <w:t>Партизанская</w:t>
      </w:r>
      <w:proofErr w:type="gramEnd"/>
      <w:r w:rsidRPr="00DB2354">
        <w:rPr>
          <w:b/>
          <w:color w:val="000000" w:themeColor="text1"/>
          <w:sz w:val="26"/>
          <w:szCs w:val="26"/>
        </w:rPr>
        <w:t xml:space="preserve"> до дома № 35  по ул. Партизанская)»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highlight w:val="yellow"/>
        </w:rPr>
      </w:pPr>
    </w:p>
    <w:p w:rsidR="00DB2354" w:rsidRPr="00DB2354" w:rsidRDefault="00DB2354" w:rsidP="00DB2354">
      <w:pPr>
        <w:pStyle w:val="af5"/>
        <w:jc w:val="center"/>
        <w:rPr>
          <w:color w:val="000000" w:themeColor="text1"/>
          <w:sz w:val="26"/>
          <w:szCs w:val="26"/>
          <w:u w:val="single"/>
        </w:rPr>
      </w:pPr>
      <w:r w:rsidRPr="00DB2354">
        <w:rPr>
          <w:color w:val="000000" w:themeColor="text1"/>
          <w:sz w:val="26"/>
          <w:szCs w:val="26"/>
          <w:u w:val="single"/>
        </w:rPr>
        <w:t>Требования к качеству, техническим и функциональным характеристикам, безопасности  товара используемого при выполнении работ по «Ремонту автомобильной дороги по ул. Партизанская с. Новицкое  (от дома № 21 по ул. Партизанская до дома № 35 по ул. Партизанская)»</w:t>
      </w:r>
    </w:p>
    <w:p w:rsidR="00DB2354" w:rsidRPr="00DB2354" w:rsidRDefault="00DB2354" w:rsidP="00DB2354">
      <w:pPr>
        <w:pStyle w:val="af5"/>
        <w:jc w:val="center"/>
        <w:rPr>
          <w:color w:val="000000" w:themeColor="text1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7512"/>
      </w:tblGrid>
      <w:tr w:rsidR="00DB2354" w:rsidRPr="00DB2354" w:rsidTr="00EB30C0">
        <w:tc>
          <w:tcPr>
            <w:tcW w:w="2978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7512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Значения показателей, которые не могут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изменятся</w:t>
            </w:r>
            <w:proofErr w:type="gramEnd"/>
          </w:p>
        </w:tc>
      </w:tr>
      <w:tr w:rsidR="00DB2354" w:rsidRPr="00DB2354" w:rsidTr="00EB30C0">
        <w:tc>
          <w:tcPr>
            <w:tcW w:w="2978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Щебень</w:t>
            </w:r>
          </w:p>
        </w:tc>
        <w:tc>
          <w:tcPr>
            <w:tcW w:w="7512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физико-механические свойства щебня в соответствии с требованиями 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8267-93, 8269.0-97: фракция 40-70; Дробимость &gt;=800;</w:t>
            </w:r>
          </w:p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Содержание в щебне зерен пластинчатой и игловатой формы &lt;=35;</w:t>
            </w:r>
          </w:p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Морозостойкость. Выдержал циклов замораживания и оттаивания &gt;=</w:t>
            </w:r>
            <w:r w:rsidRPr="00DB2354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Pr="00DB2354">
              <w:rPr>
                <w:rFonts w:ascii="Times New Roman" w:hAnsi="Times New Roman" w:cs="Times New Roman"/>
                <w:color w:val="000000" w:themeColor="text1"/>
              </w:rPr>
              <w:t>50;</w:t>
            </w:r>
          </w:p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Бк\кг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&lt;=370Бк\кг</w:t>
            </w:r>
          </w:p>
        </w:tc>
      </w:tr>
      <w:tr w:rsidR="00DB2354" w:rsidRPr="00DB2354" w:rsidTr="00EB30C0">
        <w:tc>
          <w:tcPr>
            <w:tcW w:w="2978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Асфальтобетонная смесь</w:t>
            </w:r>
          </w:p>
        </w:tc>
        <w:tc>
          <w:tcPr>
            <w:tcW w:w="7512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физико-механические свойства щебня в соответствии с требованиями  ГОСТ 9128-97: Тип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, марка 2; 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Водонасыщение 1,5 - 4;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Сдвигоустойчивость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&gt;=0,81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по коэффициенту внутреннего трения &gt;=0,35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Трещиностойкость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3,0-6,5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Предел прочности при сжатии, МПа: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- при 20 град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- 2,2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- при 50 град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- 1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- при 0 град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- &lt;=12,0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- коэффициент водостойкости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&gt;=0,85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- коэффициент водостойкости  при длительном водонасыщении &gt;=0,75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Пористость минерального состава, % по объему 14-19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Остаточная пористость, % по объему 2,5 - 5,0</w:t>
            </w:r>
          </w:p>
        </w:tc>
      </w:tr>
      <w:tr w:rsidR="00DB2354" w:rsidRPr="00DB2354" w:rsidTr="00EB30C0">
        <w:tc>
          <w:tcPr>
            <w:tcW w:w="2978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Битум</w:t>
            </w:r>
          </w:p>
        </w:tc>
        <w:tc>
          <w:tcPr>
            <w:tcW w:w="7512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Глубина проникновения иглы,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DB2354">
                <w:rPr>
                  <w:rFonts w:ascii="Times New Roman" w:hAnsi="Times New Roman" w:cs="Times New Roman"/>
                  <w:color w:val="000000" w:themeColor="text1"/>
                </w:rPr>
                <w:t>0,1 мм</w:t>
              </w:r>
            </w:smartTag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при 25 град. С - 91-130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при 0 град.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не менее - 28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Температура размягчения по кольцу и шару не ниже 43 град.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Растяжимость,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см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при 25 град.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не менее 65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при 0 град.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не менее 4,0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Изменение температуры размягчения после подогрева не более 5,0 град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Индекс 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пенетрации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от – 1,0 до +1,0</w:t>
            </w:r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Температура хрупкости не выше -17 град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</w:p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Температура вспышки не ниже 230 град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</w:p>
        </w:tc>
      </w:tr>
    </w:tbl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___________________</w:t>
      </w:r>
    </w:p>
    <w:p w:rsidR="00DB2354" w:rsidRPr="00DB2354" w:rsidRDefault="00DB2354" w:rsidP="00DB2354">
      <w:pPr>
        <w:pStyle w:val="af5"/>
        <w:jc w:val="center"/>
        <w:rPr>
          <w:color w:val="000000" w:themeColor="text1"/>
        </w:rPr>
      </w:pPr>
    </w:p>
    <w:p w:rsidR="00DB2354" w:rsidRPr="00DB2354" w:rsidRDefault="00DB2354" w:rsidP="00DB2354">
      <w:pPr>
        <w:pStyle w:val="af5"/>
        <w:jc w:val="center"/>
        <w:rPr>
          <w:color w:val="000000" w:themeColor="text1"/>
        </w:rPr>
      </w:pPr>
    </w:p>
    <w:p w:rsidR="00DB2354" w:rsidRDefault="00DB2354" w:rsidP="00DB2354">
      <w:pPr>
        <w:pStyle w:val="af5"/>
        <w:jc w:val="center"/>
        <w:rPr>
          <w:color w:val="000000" w:themeColor="text1"/>
        </w:rPr>
      </w:pPr>
    </w:p>
    <w:p w:rsidR="00DB2354" w:rsidRDefault="00DB2354" w:rsidP="00DB2354">
      <w:pPr>
        <w:pStyle w:val="af5"/>
        <w:jc w:val="center"/>
        <w:rPr>
          <w:color w:val="000000" w:themeColor="text1"/>
        </w:rPr>
      </w:pPr>
    </w:p>
    <w:p w:rsidR="00DB2354" w:rsidRDefault="00DB2354" w:rsidP="00DB2354">
      <w:pPr>
        <w:pStyle w:val="af5"/>
        <w:jc w:val="center"/>
        <w:rPr>
          <w:color w:val="000000" w:themeColor="text1"/>
        </w:rPr>
      </w:pPr>
    </w:p>
    <w:p w:rsidR="00DB2354" w:rsidRPr="00DB2354" w:rsidRDefault="00DB2354" w:rsidP="00DB2354">
      <w:pPr>
        <w:pStyle w:val="af5"/>
        <w:jc w:val="center"/>
        <w:rPr>
          <w:color w:val="000000" w:themeColor="text1"/>
        </w:rPr>
      </w:pPr>
    </w:p>
    <w:p w:rsidR="00DB2354" w:rsidRPr="00DB2354" w:rsidRDefault="00DB2354" w:rsidP="00DB2354">
      <w:pPr>
        <w:pStyle w:val="af5"/>
        <w:jc w:val="center"/>
        <w:rPr>
          <w:color w:val="000000" w:themeColor="text1"/>
        </w:rPr>
      </w:pPr>
    </w:p>
    <w:p w:rsidR="00DB2354" w:rsidRPr="00DB2354" w:rsidRDefault="00DB2354" w:rsidP="00DB235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>Наименование, характеристики и объем выполняемых работ по ремонту автомобильной дороги по  ул. Партизанская с. Новицкое (от дома  № 21 по  ул. Партизанская до дома  № 35 по  ул. Партизанская)</w:t>
      </w:r>
    </w:p>
    <w:p w:rsidR="00DB2354" w:rsidRPr="00DB2354" w:rsidRDefault="00DB2354" w:rsidP="00DB235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10359" w:type="dxa"/>
        <w:tblInd w:w="-318" w:type="dxa"/>
        <w:tblLook w:val="04A0"/>
      </w:tblPr>
      <w:tblGrid>
        <w:gridCol w:w="669"/>
        <w:gridCol w:w="4216"/>
        <w:gridCol w:w="1469"/>
        <w:gridCol w:w="1028"/>
        <w:gridCol w:w="1596"/>
        <w:gridCol w:w="1381"/>
      </w:tblGrid>
      <w:tr w:rsidR="00DB2354" w:rsidRPr="00DB2354" w:rsidTr="00DB2354">
        <w:trPr>
          <w:trHeight w:val="48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Кол.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Обоснование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DB2354" w:rsidRPr="00DB2354" w:rsidTr="00DB2354">
        <w:trPr>
          <w:trHeight w:val="2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2354" w:rsidRPr="00DB2354" w:rsidTr="00DB2354">
        <w:trPr>
          <w:trHeight w:val="422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Раздел 1. Участок № 2</w:t>
            </w:r>
          </w:p>
        </w:tc>
      </w:tr>
      <w:tr w:rsidR="00DB2354" w:rsidRPr="00DB2354" w:rsidTr="00DB2354">
        <w:trPr>
          <w:trHeight w:val="378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Дорожная одежда</w:t>
            </w:r>
          </w:p>
        </w:tc>
      </w:tr>
      <w:tr w:rsidR="00DB2354" w:rsidRPr="00DB2354" w:rsidTr="00DB2354">
        <w:trPr>
          <w:trHeight w:val="7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Исправление профиля оснований гравийных: с добавлением нового материала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</w:t>
            </w:r>
            <w:proofErr w:type="gramStart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площади основания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ТЕР27-03-001-03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10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): однослойных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</w:t>
            </w:r>
            <w:proofErr w:type="gramStart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основания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1,422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ТЕР27-04-005-01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7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 3 см изменения толщины слоя исключать к расценкам 27-04-005-01, 27-04-005-02, 27-04-005-03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</w:t>
            </w:r>
            <w:proofErr w:type="gramStart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основания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-4,266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ТЕР27-04-005-04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2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0,711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ТЕР27-06-026-01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10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</w:t>
            </w:r>
            <w:proofErr w:type="gramStart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покрытия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1,264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ТЕР27-06-020-01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50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 каждые 2 см изменения толщины покрытия добавлять к расценке 27-06-020-01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</w:t>
            </w:r>
            <w:proofErr w:type="gramStart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покрытия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1,264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ТЕР27-06-021-01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378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Обочины</w:t>
            </w:r>
          </w:p>
        </w:tc>
      </w:tr>
      <w:tr w:rsidR="00DB2354" w:rsidRPr="00DB2354" w:rsidTr="00DB2354">
        <w:trPr>
          <w:trHeight w:val="10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0,65 (0,5-1) м3, группа грунтов 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м3 грунта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0,0948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ТЕР01-01-013-09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7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3 км I класс груза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т груза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ФССЦпг03-21-01-003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7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м3 уплотненного грунта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0,0948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ТЕР01-02-001-01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7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 каждый последующий проход по одному следу добавлять: к расценке 01-02-001-01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 м3 уплотненного грунта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0,3792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ТЕР01-02-001-07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2354" w:rsidRPr="00DB2354" w:rsidTr="00DB2354">
        <w:trPr>
          <w:trHeight w:val="378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Кюветы</w:t>
            </w:r>
          </w:p>
        </w:tc>
      </w:tr>
      <w:tr w:rsidR="00DB2354" w:rsidRPr="00DB2354" w:rsidTr="00DB2354">
        <w:trPr>
          <w:trHeight w:val="50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Устройство сливной призмы и кюветов в выемках, группа грунтов: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 м3 грунта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4" w:rsidRPr="00DB2354" w:rsidRDefault="00DB2354" w:rsidP="00DB2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ТЕР01-01-047-02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______________________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DB2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 </w:t>
      </w:r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Требования к качеству</w:t>
      </w:r>
      <w:r w:rsidRPr="00DB235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выполняемых работ по ремонту автомобильной дороги по  ул. </w:t>
      </w:r>
      <w:proofErr w:type="gramStart"/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Партизанская</w:t>
      </w:r>
      <w:proofErr w:type="gramEnd"/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с. Новицкое (от дома  № 21 по  ул. Партизанская до дома  № 35 по  ул. Партизанская)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1) Выполненные работы должны производиться в соответствии с требованиями по качеству, установленными для работ по ремонту дорог и элементов благоустройства законодательством Российской Федерации. 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Основной перечень нормативных технических документов, подлежащих применению сторонами при выполнении работ: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9183"/>
      </w:tblGrid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СНиП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3.06.03-85   Автомобильные дороги.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СНиП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2.05.02-85   Автомобильные дороги.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СНиП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3.01.04-87 Приемка в эксплуатацию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законченных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строительством объектом. Основные положения.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СНиП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3.02.01-87 Земляные сооружения, основания и фундаменты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СНиП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12-01-2004 Организация строительства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СНиП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12-03-99 ГОСТ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12.3.048 -2002 Правила производства и приемки работ. Техника безопасности в строительстве.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СНиП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52-01-2003 Бетонные и железобетонные конструкции. Основные положения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ВСН 19-89 Правила приемки работ при строительстве и ремонте автомобильных дорог.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103-00 Технические рекомендации по устройству дорожных конструкций с применением асфальтобетона (взамен ВСН 14-95).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ВСН 14-91 Нормы расхода материалов на строительство и ремонт автомобильных дорог и мостов.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 по ремонту и содержанию автомобильных дорог общего пользования (взамен ВСН 24-88), рекомендованные к применению письмом Государственной службы дорожного хозяйства Министерства транспорта РФ от 17.03.2004 г. №ос-28/1270-ИС).</w:t>
            </w:r>
            <w:proofErr w:type="gramEnd"/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ГОСТ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50597-93   «Требования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8735-88  (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>. №1 от 22.06.89; №2 от 4.12.200-)   Песок для строительных работ. Методы испытаний.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8736-93   (№1, 2 от 4.12.2000)  Песок для строительных работ. Технические условия.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9128-97 (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>. №1 от 4.12.2000; №2 от 11.06.2002)   Смеси асфальтобетонные дорожные, аэродромные и асфальтобетон. Технические условия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22245-90 Битумы нефтяные дорожные вязкие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ГОСТ 12801-98   Материалы на основе </w:t>
            </w:r>
            <w:proofErr w:type="gramStart"/>
            <w:r w:rsidRPr="00DB2354">
              <w:rPr>
                <w:rFonts w:ascii="Times New Roman" w:hAnsi="Times New Roman" w:cs="Times New Roman"/>
                <w:color w:val="000000" w:themeColor="text1"/>
              </w:rPr>
              <w:t>органических</w:t>
            </w:r>
            <w:proofErr w:type="gramEnd"/>
            <w:r w:rsidRPr="00DB2354">
              <w:rPr>
                <w:rFonts w:ascii="Times New Roman" w:hAnsi="Times New Roman" w:cs="Times New Roman"/>
                <w:color w:val="000000" w:themeColor="text1"/>
              </w:rPr>
              <w:t xml:space="preserve"> вяжущих для дорожного и аэродромного строительства. Методы испытаний.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7473-94 Смеси бетонные. Технические условия.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6665-91  Камни бетонные и железобетонные бортовые. Технические условия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13579-78 Блоки бетонные для стен подвалов. Технические условия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3634-89 Люки чугунные для смотровых колодцев. Технические условия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8020-90 Конструкции бетонные и железобетонные для колодцев канализационных, водопроводных и газопроводных сетей. Технические условия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183" w:type="dxa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30412-96   Дороги автомобильные и аэродромы. Методы измерения неровностей оснований и покрытий.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15467-79   Управление качеством продукции. Основные понятия. Термины и определения.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16504-81   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8269.0-97 (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>. №1 от 4.12.2000) Щебень и гравий из плотных горных пород и отходов промышленного производства для строительных работ. Методы испытаний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8267-93 (</w:t>
            </w:r>
            <w:proofErr w:type="spellStart"/>
            <w:r w:rsidRPr="00DB2354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DB2354">
              <w:rPr>
                <w:rFonts w:ascii="Times New Roman" w:hAnsi="Times New Roman" w:cs="Times New Roman"/>
                <w:color w:val="000000" w:themeColor="text1"/>
              </w:rPr>
              <w:t>. №1 от 10.12.97; №2 от 4.12.2000; №3 от 3.06.2002) Щебень из природного камня для строительных работ. Технические условия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10181-2000 Смеси бетонные. Методы испытаний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5802-86  Растворы строительные. Методы испытаний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СП 82-101-98 Приготовление и применение растворов строительных</w:t>
            </w:r>
          </w:p>
        </w:tc>
      </w:tr>
      <w:tr w:rsidR="00DB2354" w:rsidRPr="00DB2354" w:rsidTr="00EB30C0">
        <w:tc>
          <w:tcPr>
            <w:tcW w:w="456" w:type="dxa"/>
          </w:tcPr>
          <w:p w:rsidR="00DB2354" w:rsidRPr="00DB2354" w:rsidRDefault="00DB2354" w:rsidP="00DB2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183" w:type="dxa"/>
            <w:vAlign w:val="center"/>
          </w:tcPr>
          <w:p w:rsidR="00DB2354" w:rsidRPr="00DB2354" w:rsidRDefault="00DB2354" w:rsidP="00DB2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54">
              <w:rPr>
                <w:rFonts w:ascii="Times New Roman" w:hAnsi="Times New Roman" w:cs="Times New Roman"/>
                <w:color w:val="000000" w:themeColor="text1"/>
              </w:rPr>
              <w:t>ГОСТ 5180-84 Грунты. Методы лабораторного определения физических характеристик</w:t>
            </w:r>
          </w:p>
        </w:tc>
      </w:tr>
    </w:tbl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2) Качество всех материалов и изделий, используемых при производстве работ должно подтверждаться соответствующими сертификатами, техническими паспортами на бетонные изделия, рецептами на </w:t>
      </w:r>
      <w:proofErr w:type="gramStart"/>
      <w:r w:rsidRPr="00DB2354">
        <w:rPr>
          <w:rFonts w:ascii="Times New Roman" w:hAnsi="Times New Roman" w:cs="Times New Roman"/>
          <w:color w:val="000000" w:themeColor="text1"/>
        </w:rPr>
        <w:t>приготовление</w:t>
      </w:r>
      <w:proofErr w:type="gramEnd"/>
      <w:r w:rsidRPr="00DB2354">
        <w:rPr>
          <w:rFonts w:ascii="Times New Roman" w:hAnsi="Times New Roman" w:cs="Times New Roman"/>
          <w:color w:val="000000" w:themeColor="text1"/>
        </w:rPr>
        <w:t xml:space="preserve"> а/бетонных смесей, карточками и журналами лабораторных испытаний щебня, битума, а/бетонных смесей, контрольных образцов а/бетона (кернов) и др., удостоверяющими их качество в соответствии с требованиями ГОСТ.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           3) Работы должны выполняться под наблюдением ответственных лиц за технологическими процессами, качеством всех видов работ, безопасности работ назначенных приказом руководителя предприятия Подрядчика и предоставленного Заказчику до начала работ. </w:t>
      </w:r>
    </w:p>
    <w:p w:rsidR="00DB2354" w:rsidRPr="00DB2354" w:rsidRDefault="00DB2354" w:rsidP="00DB2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           4) Подрядчик обязан вести общий журнал производства работ,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работ.           </w:t>
      </w:r>
    </w:p>
    <w:p w:rsidR="00DB2354" w:rsidRPr="00DB2354" w:rsidRDefault="00DB2354" w:rsidP="00DB2354">
      <w:pPr>
        <w:spacing w:after="0" w:line="240" w:lineRule="auto"/>
        <w:ind w:right="-81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            5) Покрытие и основание с использованием вяжущих материалов устраивать в сухую погоду по сухим и чистым нижележащим слоям.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6) Перед </w:t>
      </w:r>
      <w:proofErr w:type="gramStart"/>
      <w:r w:rsidRPr="00DB2354">
        <w:rPr>
          <w:rFonts w:ascii="Times New Roman" w:hAnsi="Times New Roman" w:cs="Times New Roman"/>
          <w:color w:val="000000" w:themeColor="text1"/>
        </w:rPr>
        <w:t>укладкой</w:t>
      </w:r>
      <w:proofErr w:type="gramEnd"/>
      <w:r w:rsidRPr="00DB2354">
        <w:rPr>
          <w:rFonts w:ascii="Times New Roman" w:hAnsi="Times New Roman" w:cs="Times New Roman"/>
          <w:color w:val="000000" w:themeColor="text1"/>
        </w:rPr>
        <w:t xml:space="preserve"> а/бетонной смеси произвести обработку поверхности основания битумом равномерным слоем не менее, чем за 1-6 часов до укладки смеси. При разливе битума не допускать его концентрации в пониженных местах. </w:t>
      </w:r>
    </w:p>
    <w:p w:rsidR="00DB2354" w:rsidRPr="00DB2354" w:rsidRDefault="00DB2354" w:rsidP="00DB23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       7) Перед устройством асфальтобетонного слоя по существующему покрытию, устранить дефекты старого покрытия (выбоины, </w:t>
      </w:r>
      <w:proofErr w:type="spellStart"/>
      <w:r w:rsidRPr="00DB2354">
        <w:rPr>
          <w:rFonts w:ascii="Times New Roman" w:hAnsi="Times New Roman" w:cs="Times New Roman"/>
          <w:color w:val="000000" w:themeColor="text1"/>
        </w:rPr>
        <w:t>колейность</w:t>
      </w:r>
      <w:proofErr w:type="spellEnd"/>
      <w:r w:rsidRPr="00DB2354">
        <w:rPr>
          <w:rFonts w:ascii="Times New Roman" w:hAnsi="Times New Roman" w:cs="Times New Roman"/>
          <w:color w:val="000000" w:themeColor="text1"/>
        </w:rPr>
        <w:t xml:space="preserve">, трещины, просадки) 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8) Сопряжения полос должны быть ровными и плотными. Поперечные сопряжения полос должны быть перпендикулярны оси дороги. Продольные сопряжения полос должны быть параллельны оси дороги. На сопряжении </w:t>
      </w:r>
      <w:proofErr w:type="gramStart"/>
      <w:r w:rsidRPr="00DB2354">
        <w:rPr>
          <w:rFonts w:ascii="Times New Roman" w:hAnsi="Times New Roman" w:cs="Times New Roman"/>
          <w:color w:val="000000" w:themeColor="text1"/>
        </w:rPr>
        <w:t>начального</w:t>
      </w:r>
      <w:proofErr w:type="gramEnd"/>
      <w:r w:rsidRPr="00DB2354">
        <w:rPr>
          <w:rFonts w:ascii="Times New Roman" w:hAnsi="Times New Roman" w:cs="Times New Roman"/>
          <w:color w:val="000000" w:themeColor="text1"/>
        </w:rPr>
        <w:t xml:space="preserve"> и конечного участках свежеуложенное покрытие должно быть в одном уровне со старым покрытием.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9) Поверхность свежеуложенного покрытия должна быть однородной, без раковин и трещин. 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10) Поперечный профиль проезжей части дороги должен быть выполнен с уклоном к бортовым камням, лоткам, ливнестокам, приямкам, обочинам водоотводным канавам. Застой воды на покрытиях не допускается.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11) Поверхность покрытия должна быть ровной, просвет под трехметровой рейкой должен быть не более 5мм. Застой воды на покрытиях не допускается.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12) По окончании работ подтвердить качество а/бетонного покрытия, предоставив журнал лабораторного испытания вырубок, из расчета 3 вырубки на </w:t>
      </w:r>
      <w:smartTag w:uri="urn:schemas-microsoft-com:office:smarttags" w:element="metricconverter">
        <w:smartTagPr>
          <w:attr w:name="ProductID" w:val="7000 м2"/>
        </w:smartTagPr>
        <w:r w:rsidRPr="00DB2354">
          <w:rPr>
            <w:rFonts w:ascii="Times New Roman" w:hAnsi="Times New Roman" w:cs="Times New Roman"/>
            <w:color w:val="000000" w:themeColor="text1"/>
          </w:rPr>
          <w:t>7000 м</w:t>
        </w:r>
        <w:proofErr w:type="gramStart"/>
        <w:r w:rsidRPr="00DB2354">
          <w:rPr>
            <w:rFonts w:ascii="Times New Roman" w:hAnsi="Times New Roman" w:cs="Times New Roman"/>
            <w:color w:val="000000" w:themeColor="text1"/>
          </w:rPr>
          <w:t>2</w:t>
        </w:r>
      </w:smartTag>
      <w:proofErr w:type="gramEnd"/>
      <w:r w:rsidRPr="00DB2354">
        <w:rPr>
          <w:rFonts w:ascii="Times New Roman" w:hAnsi="Times New Roman" w:cs="Times New Roman"/>
          <w:color w:val="000000" w:themeColor="text1"/>
        </w:rPr>
        <w:t xml:space="preserve">, отобранных в местах указанных представителем Заказчика. 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13)  Коэффициент уплотнения плотного асфальтобетона из горячих смесей типа</w:t>
      </w:r>
      <w:proofErr w:type="gramStart"/>
      <w:r w:rsidRPr="00DB2354">
        <w:rPr>
          <w:rFonts w:ascii="Times New Roman" w:hAnsi="Times New Roman" w:cs="Times New Roman"/>
          <w:color w:val="000000" w:themeColor="text1"/>
        </w:rPr>
        <w:t xml:space="preserve"> Б</w:t>
      </w:r>
      <w:proofErr w:type="gramEnd"/>
      <w:r w:rsidRPr="00DB2354">
        <w:rPr>
          <w:rFonts w:ascii="Times New Roman" w:hAnsi="Times New Roman" w:cs="Times New Roman"/>
          <w:color w:val="000000" w:themeColor="text1"/>
        </w:rPr>
        <w:t xml:space="preserve"> должен быть не менее-0,99 и пористого асфальтобетона должен быть не менее - 0,98.</w:t>
      </w:r>
    </w:p>
    <w:p w:rsidR="00DB2354" w:rsidRPr="00DB2354" w:rsidRDefault="00DB2354" w:rsidP="00DB2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 xml:space="preserve">14) Подрядчик обязан сдать представителю Заказчика все скрытые работ до начала последующих работ, оформив соответствующим актом освидетельствования. 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B235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DB2354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Результат</w:t>
      </w:r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выполняемых работ по ремонту автомобильной дороги по  ул. </w:t>
      </w:r>
      <w:proofErr w:type="gramStart"/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Партизанская</w:t>
      </w:r>
      <w:proofErr w:type="gramEnd"/>
      <w:r w:rsidRPr="00DB23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с. Новицкое (от дома  № 21 по  ул. Партизанская до дома  № 35 по  ул. Партизанская)</w:t>
      </w:r>
    </w:p>
    <w:p w:rsidR="00DB2354" w:rsidRPr="00DB2354" w:rsidRDefault="00DB2354" w:rsidP="00DB23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B2354" w:rsidRPr="00DB2354" w:rsidRDefault="00DB2354" w:rsidP="00DB2354">
      <w:pPr>
        <w:tabs>
          <w:tab w:val="left" w:pos="695"/>
          <w:tab w:val="left" w:pos="983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</w:rPr>
      </w:pPr>
      <w:r w:rsidRPr="00DB2354">
        <w:rPr>
          <w:rFonts w:ascii="Times New Roman" w:hAnsi="Times New Roman" w:cs="Times New Roman"/>
          <w:color w:val="000000" w:themeColor="text1"/>
        </w:rPr>
        <w:t>Выполнение всех видов ремонта дорожного полотна, дорожного покрытия из асфальтобетонных смесей, со всеми подготовительными и сопутствующими работам в соответствии с техническим заданием.</w:t>
      </w:r>
    </w:p>
    <w:p w:rsidR="00BB1850" w:rsidRPr="008A66AF" w:rsidRDefault="00BB1850" w:rsidP="00DB23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BB1850" w:rsidRPr="008A66AF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3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3946285"/>
    <w:multiLevelType w:val="hybridMultilevel"/>
    <w:tmpl w:val="7C600E64"/>
    <w:lvl w:ilvl="0" w:tplc="54D629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6">
    <w:nsid w:val="0BDE7FAE"/>
    <w:multiLevelType w:val="hybridMultilevel"/>
    <w:tmpl w:val="281C3EAC"/>
    <w:lvl w:ilvl="0" w:tplc="122A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A37BC0"/>
    <w:multiLevelType w:val="hybridMultilevel"/>
    <w:tmpl w:val="5A20F540"/>
    <w:lvl w:ilvl="0" w:tplc="240642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DC58A9"/>
    <w:multiLevelType w:val="hybridMultilevel"/>
    <w:tmpl w:val="E3D270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B2132F"/>
    <w:multiLevelType w:val="hybridMultilevel"/>
    <w:tmpl w:val="268C172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174B54D9"/>
    <w:multiLevelType w:val="hybridMultilevel"/>
    <w:tmpl w:val="9B0E012E"/>
    <w:lvl w:ilvl="0" w:tplc="4C3882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1B360C89"/>
    <w:multiLevelType w:val="hybridMultilevel"/>
    <w:tmpl w:val="B4BAC982"/>
    <w:lvl w:ilvl="0" w:tplc="72083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23B916EF"/>
    <w:multiLevelType w:val="hybridMultilevel"/>
    <w:tmpl w:val="A0265C0C"/>
    <w:lvl w:ilvl="0" w:tplc="378C5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5045030"/>
    <w:multiLevelType w:val="hybridMultilevel"/>
    <w:tmpl w:val="5AEEEFFE"/>
    <w:lvl w:ilvl="0" w:tplc="20A0E5B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50763E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0D1936"/>
    <w:multiLevelType w:val="hybridMultilevel"/>
    <w:tmpl w:val="334A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5205D69"/>
    <w:multiLevelType w:val="hybridMultilevel"/>
    <w:tmpl w:val="587AD398"/>
    <w:lvl w:ilvl="0" w:tplc="8D50BF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9">
    <w:nsid w:val="3CE857E2"/>
    <w:multiLevelType w:val="hybridMultilevel"/>
    <w:tmpl w:val="6AF22CE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31">
    <w:nsid w:val="42BE3AEB"/>
    <w:multiLevelType w:val="hybridMultilevel"/>
    <w:tmpl w:val="04765E34"/>
    <w:lvl w:ilvl="0" w:tplc="CD7A40AA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3229E1"/>
    <w:multiLevelType w:val="hybridMultilevel"/>
    <w:tmpl w:val="9E8E26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D642AD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316D5"/>
    <w:multiLevelType w:val="multilevel"/>
    <w:tmpl w:val="41F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0B74BF6"/>
    <w:multiLevelType w:val="multilevel"/>
    <w:tmpl w:val="0C92A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900D1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F1385"/>
    <w:multiLevelType w:val="hybridMultilevel"/>
    <w:tmpl w:val="28641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F4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22816"/>
    <w:multiLevelType w:val="hybridMultilevel"/>
    <w:tmpl w:val="34C2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271F2"/>
    <w:multiLevelType w:val="multilevel"/>
    <w:tmpl w:val="906C2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65" w:hanging="1800"/>
      </w:pPr>
      <w:rPr>
        <w:rFonts w:hint="default"/>
        <w:b w:val="0"/>
        <w:sz w:val="24"/>
      </w:rPr>
    </w:lvl>
  </w:abstractNum>
  <w:abstractNum w:abstractNumId="42">
    <w:nsid w:val="750F1E7E"/>
    <w:multiLevelType w:val="hybridMultilevel"/>
    <w:tmpl w:val="74CC171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>
    <w:nsid w:val="757F4CFC"/>
    <w:multiLevelType w:val="hybridMultilevel"/>
    <w:tmpl w:val="5CCC765A"/>
    <w:lvl w:ilvl="0" w:tplc="4C3882A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F66CC"/>
    <w:multiLevelType w:val="multilevel"/>
    <w:tmpl w:val="EBD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7115F"/>
    <w:multiLevelType w:val="hybridMultilevel"/>
    <w:tmpl w:val="5958F22C"/>
    <w:lvl w:ilvl="0" w:tplc="CAB4E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5"/>
  </w:num>
  <w:num w:numId="24">
    <w:abstractNumId w:val="23"/>
  </w:num>
  <w:num w:numId="25">
    <w:abstractNumId w:val="16"/>
  </w:num>
  <w:num w:numId="26">
    <w:abstractNumId w:val="21"/>
  </w:num>
  <w:num w:numId="27">
    <w:abstractNumId w:val="41"/>
  </w:num>
  <w:num w:numId="28">
    <w:abstractNumId w:val="18"/>
  </w:num>
  <w:num w:numId="29">
    <w:abstractNumId w:val="32"/>
  </w:num>
  <w:num w:numId="30">
    <w:abstractNumId w:val="19"/>
  </w:num>
  <w:num w:numId="31">
    <w:abstractNumId w:val="29"/>
  </w:num>
  <w:num w:numId="32">
    <w:abstractNumId w:val="43"/>
  </w:num>
  <w:num w:numId="33">
    <w:abstractNumId w:val="20"/>
  </w:num>
  <w:num w:numId="34">
    <w:abstractNumId w:val="15"/>
  </w:num>
  <w:num w:numId="35">
    <w:abstractNumId w:val="28"/>
  </w:num>
  <w:num w:numId="3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0"/>
  </w:num>
  <w:num w:numId="39">
    <w:abstractNumId w:val="44"/>
  </w:num>
  <w:num w:numId="40">
    <w:abstractNumId w:val="35"/>
  </w:num>
  <w:num w:numId="41">
    <w:abstractNumId w:val="42"/>
  </w:num>
  <w:num w:numId="42">
    <w:abstractNumId w:val="36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6"/>
  </w:num>
  <w:num w:numId="46">
    <w:abstractNumId w:val="34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7165A"/>
    <w:rsid w:val="00001632"/>
    <w:rsid w:val="000338B8"/>
    <w:rsid w:val="00051BDC"/>
    <w:rsid w:val="00080EF5"/>
    <w:rsid w:val="000D6646"/>
    <w:rsid w:val="000F30AB"/>
    <w:rsid w:val="001138FD"/>
    <w:rsid w:val="00123053"/>
    <w:rsid w:val="00124DFB"/>
    <w:rsid w:val="001861D1"/>
    <w:rsid w:val="001949CD"/>
    <w:rsid w:val="001D6AE7"/>
    <w:rsid w:val="00214417"/>
    <w:rsid w:val="00221445"/>
    <w:rsid w:val="00242F3A"/>
    <w:rsid w:val="00283B10"/>
    <w:rsid w:val="00291370"/>
    <w:rsid w:val="00293CA1"/>
    <w:rsid w:val="002C3BBE"/>
    <w:rsid w:val="002D0CD5"/>
    <w:rsid w:val="00307EE6"/>
    <w:rsid w:val="00361531"/>
    <w:rsid w:val="00365F7A"/>
    <w:rsid w:val="0037165A"/>
    <w:rsid w:val="00372AD1"/>
    <w:rsid w:val="00374524"/>
    <w:rsid w:val="00376B28"/>
    <w:rsid w:val="00377DDE"/>
    <w:rsid w:val="003D7CD7"/>
    <w:rsid w:val="00416E3E"/>
    <w:rsid w:val="0042186E"/>
    <w:rsid w:val="00422E7F"/>
    <w:rsid w:val="00456BF2"/>
    <w:rsid w:val="00471AA1"/>
    <w:rsid w:val="004D6A02"/>
    <w:rsid w:val="00563F7D"/>
    <w:rsid w:val="005708BB"/>
    <w:rsid w:val="005C0C78"/>
    <w:rsid w:val="0066459A"/>
    <w:rsid w:val="006A6187"/>
    <w:rsid w:val="006D2924"/>
    <w:rsid w:val="006E0B7C"/>
    <w:rsid w:val="00703B1D"/>
    <w:rsid w:val="007B0607"/>
    <w:rsid w:val="007C513B"/>
    <w:rsid w:val="0082757E"/>
    <w:rsid w:val="00827616"/>
    <w:rsid w:val="0085334B"/>
    <w:rsid w:val="00855F1F"/>
    <w:rsid w:val="008A66AF"/>
    <w:rsid w:val="008B11EA"/>
    <w:rsid w:val="008E6222"/>
    <w:rsid w:val="009111FF"/>
    <w:rsid w:val="00933F36"/>
    <w:rsid w:val="00937198"/>
    <w:rsid w:val="00943F4F"/>
    <w:rsid w:val="00945194"/>
    <w:rsid w:val="00972B6C"/>
    <w:rsid w:val="009B5AE2"/>
    <w:rsid w:val="009F045A"/>
    <w:rsid w:val="009F58DB"/>
    <w:rsid w:val="00A03CC0"/>
    <w:rsid w:val="00A20494"/>
    <w:rsid w:val="00A2639E"/>
    <w:rsid w:val="00A26845"/>
    <w:rsid w:val="00A30A8B"/>
    <w:rsid w:val="00A713D9"/>
    <w:rsid w:val="00AA1421"/>
    <w:rsid w:val="00AA424F"/>
    <w:rsid w:val="00AF444C"/>
    <w:rsid w:val="00B469B3"/>
    <w:rsid w:val="00B50911"/>
    <w:rsid w:val="00B85588"/>
    <w:rsid w:val="00BB1850"/>
    <w:rsid w:val="00BB367C"/>
    <w:rsid w:val="00BC09C8"/>
    <w:rsid w:val="00BC36C6"/>
    <w:rsid w:val="00BD49E8"/>
    <w:rsid w:val="00BD4DA1"/>
    <w:rsid w:val="00C21FE0"/>
    <w:rsid w:val="00C578C3"/>
    <w:rsid w:val="00C75609"/>
    <w:rsid w:val="00CD0DFA"/>
    <w:rsid w:val="00D03CB2"/>
    <w:rsid w:val="00D1754D"/>
    <w:rsid w:val="00D231A2"/>
    <w:rsid w:val="00D5263D"/>
    <w:rsid w:val="00DA7701"/>
    <w:rsid w:val="00DB2354"/>
    <w:rsid w:val="00DC5E7A"/>
    <w:rsid w:val="00DE7B56"/>
    <w:rsid w:val="00DF0ACD"/>
    <w:rsid w:val="00DF2FAE"/>
    <w:rsid w:val="00E34D43"/>
    <w:rsid w:val="00E8492E"/>
    <w:rsid w:val="00E92C0C"/>
    <w:rsid w:val="00E965AF"/>
    <w:rsid w:val="00ED00FC"/>
    <w:rsid w:val="00ED2061"/>
    <w:rsid w:val="00EE69DD"/>
    <w:rsid w:val="00F11684"/>
    <w:rsid w:val="00F11D99"/>
    <w:rsid w:val="00F304EE"/>
    <w:rsid w:val="00F40492"/>
    <w:rsid w:val="00F54281"/>
    <w:rsid w:val="00F6330E"/>
    <w:rsid w:val="00F8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rsid w:val="0037165A"/>
  </w:style>
  <w:style w:type="character" w:customStyle="1" w:styleId="20">
    <w:name w:val="Заголовок 2 Знак"/>
    <w:basedOn w:val="a0"/>
    <w:link w:val="2"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4DFB"/>
  </w:style>
  <w:style w:type="paragraph" w:styleId="31">
    <w:name w:val="Body Text Indent 3"/>
    <w:basedOn w:val="a"/>
    <w:link w:val="32"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DFB"/>
    <w:rPr>
      <w:sz w:val="16"/>
      <w:szCs w:val="16"/>
    </w:rPr>
  </w:style>
  <w:style w:type="paragraph" w:styleId="33">
    <w:name w:val="Body Text 3"/>
    <w:basedOn w:val="a"/>
    <w:link w:val="34"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4DFB"/>
    <w:rPr>
      <w:sz w:val="16"/>
      <w:szCs w:val="16"/>
    </w:rPr>
  </w:style>
  <w:style w:type="paragraph" w:styleId="23">
    <w:name w:val="Body Text 2"/>
    <w:basedOn w:val="a"/>
    <w:link w:val="24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24DFB"/>
  </w:style>
  <w:style w:type="paragraph" w:styleId="a9">
    <w:name w:val="Body Text Indent"/>
    <w:basedOn w:val="a"/>
    <w:link w:val="aa"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43F4F"/>
  </w:style>
  <w:style w:type="paragraph" w:styleId="ab">
    <w:name w:val="header"/>
    <w:basedOn w:val="a"/>
    <w:link w:val="ac"/>
    <w:uiPriority w:val="99"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aliases w:val="Обычный (Web),Знак2,Знак Знак17, Знак Знак17"/>
    <w:basedOn w:val="a"/>
    <w:semiHidden/>
    <w:unhideWhenUsed/>
    <w:rsid w:val="00BB36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BB367C"/>
    <w:pPr>
      <w:tabs>
        <w:tab w:val="right" w:leader="dot" w:pos="9923"/>
      </w:tabs>
      <w:suppressAutoHyphens/>
      <w:ind w:left="220" w:right="142"/>
      <w:jc w:val="both"/>
    </w:pPr>
    <w:rPr>
      <w:rFonts w:ascii="Calibri" w:eastAsia="Times New Roman" w:hAnsi="Calibri" w:cs="Times New Roman"/>
      <w:kern w:val="2"/>
      <w:lang w:eastAsia="ar-SA"/>
    </w:rPr>
  </w:style>
  <w:style w:type="paragraph" w:styleId="af2">
    <w:name w:val="TOC Heading"/>
    <w:basedOn w:val="1"/>
    <w:next w:val="a"/>
    <w:uiPriority w:val="39"/>
    <w:unhideWhenUsed/>
    <w:qFormat/>
    <w:rsid w:val="00BB367C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customStyle="1" w:styleId="ConsNormal">
    <w:name w:val="ConsNormal"/>
    <w:rsid w:val="00BB36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5">
    <w:name w:val="Стиль3 Знак Знак"/>
    <w:basedOn w:val="21"/>
    <w:link w:val="36"/>
    <w:rsid w:val="00BB367C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Стиль3 Знак Знак Знак"/>
    <w:basedOn w:val="a0"/>
    <w:link w:val="35"/>
    <w:rsid w:val="00BB367C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Подраздел"/>
    <w:rsid w:val="00BB367C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37"/>
      <w:b/>
      <w:smallCaps/>
      <w:spacing w:val="-2"/>
      <w:kern w:val="2"/>
      <w:sz w:val="24"/>
      <w:szCs w:val="20"/>
      <w:lang w:eastAsia="ar-SA"/>
    </w:rPr>
  </w:style>
  <w:style w:type="paragraph" w:customStyle="1" w:styleId="26">
    <w:name w:val="Стиль2"/>
    <w:basedOn w:val="27"/>
    <w:rsid w:val="00BB367C"/>
    <w:pPr>
      <w:keepNext/>
      <w:keepLines/>
      <w:widowControl w:val="0"/>
      <w:suppressLineNumbers/>
      <w:tabs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Cs w:val="20"/>
    </w:rPr>
  </w:style>
  <w:style w:type="paragraph" w:styleId="27">
    <w:name w:val="List Number 2"/>
    <w:basedOn w:val="a"/>
    <w:uiPriority w:val="99"/>
    <w:semiHidden/>
    <w:unhideWhenUsed/>
    <w:rsid w:val="00BB367C"/>
    <w:pPr>
      <w:spacing w:after="0" w:line="240" w:lineRule="auto"/>
      <w:ind w:left="1428" w:hanging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rsid w:val="00BB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BB3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f4">
    <w:name w:val="Не вступил в силу"/>
    <w:basedOn w:val="a0"/>
    <w:rsid w:val="00BB367C"/>
    <w:rPr>
      <w:rFonts w:ascii="Times New Roman" w:hAnsi="Times New Roman" w:cs="Times New Roman" w:hint="default"/>
      <w:color w:val="008080"/>
      <w:sz w:val="20"/>
      <w:szCs w:val="20"/>
    </w:rPr>
  </w:style>
  <w:style w:type="character" w:customStyle="1" w:styleId="apple-style-span">
    <w:name w:val="apple-style-span"/>
    <w:basedOn w:val="a0"/>
    <w:rsid w:val="00BB367C"/>
  </w:style>
  <w:style w:type="paragraph" w:styleId="11">
    <w:name w:val="toc 1"/>
    <w:basedOn w:val="a"/>
    <w:next w:val="a"/>
    <w:autoRedefine/>
    <w:uiPriority w:val="39"/>
    <w:unhideWhenUsed/>
    <w:rsid w:val="00BB367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B3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BB36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BB36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BB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BB36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BB367C"/>
    <w:rPr>
      <w:rFonts w:ascii="Courier New" w:eastAsia="Times New Roman" w:hAnsi="Courier New" w:cs="Courier New"/>
      <w:sz w:val="20"/>
      <w:szCs w:val="20"/>
    </w:rPr>
  </w:style>
  <w:style w:type="paragraph" w:customStyle="1" w:styleId="37">
    <w:name w:val="Стиль3"/>
    <w:basedOn w:val="21"/>
    <w:rsid w:val="00BB367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statia2">
    <w:name w:val="02statia2"/>
    <w:basedOn w:val="a"/>
    <w:rsid w:val="00BB367C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8">
    <w:name w:val="Стиль3 Знак"/>
    <w:basedOn w:val="21"/>
    <w:rsid w:val="00BB367C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Strong"/>
    <w:basedOn w:val="a0"/>
    <w:uiPriority w:val="22"/>
    <w:qFormat/>
    <w:rsid w:val="00BB367C"/>
    <w:rPr>
      <w:b/>
      <w:bCs/>
    </w:rPr>
  </w:style>
  <w:style w:type="character" w:customStyle="1" w:styleId="apple-converted-space">
    <w:name w:val="apple-converted-space"/>
    <w:basedOn w:val="a0"/>
    <w:rsid w:val="00BB367C"/>
  </w:style>
  <w:style w:type="character" w:styleId="afb">
    <w:name w:val="FollowedHyperlink"/>
    <w:basedOn w:val="a0"/>
    <w:uiPriority w:val="99"/>
    <w:unhideWhenUsed/>
    <w:rsid w:val="00BB367C"/>
    <w:rPr>
      <w:color w:val="800080"/>
      <w:u w:val="single"/>
    </w:rPr>
  </w:style>
  <w:style w:type="paragraph" w:customStyle="1" w:styleId="font5">
    <w:name w:val="font5"/>
    <w:basedOn w:val="a"/>
    <w:rsid w:val="00BB36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B36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65">
    <w:name w:val="xl65"/>
    <w:basedOn w:val="a"/>
    <w:rsid w:val="00BB36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BB36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BB36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BB36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B367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BB36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B36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5">
    <w:name w:val="xl85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B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B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B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BB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c">
    <w:name w:val="Цветовое выделение"/>
    <w:rsid w:val="00BB367C"/>
    <w:rPr>
      <w:b/>
      <w:color w:val="000080"/>
    </w:rPr>
  </w:style>
  <w:style w:type="paragraph" w:customStyle="1" w:styleId="afd">
    <w:name w:val="Стиль"/>
    <w:rsid w:val="00BB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BB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367C"/>
    <w:rPr>
      <w:rFonts w:ascii="Arial" w:eastAsia="Times New Roman" w:hAnsi="Arial" w:cs="Arial"/>
      <w:sz w:val="20"/>
      <w:szCs w:val="20"/>
    </w:rPr>
  </w:style>
  <w:style w:type="character" w:styleId="afe">
    <w:name w:val="Emphasis"/>
    <w:basedOn w:val="a0"/>
    <w:qFormat/>
    <w:rsid w:val="00D03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BF93-AC75-4368-9357-C1472790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60</cp:revision>
  <cp:lastPrinted>2012-11-01T05:21:00Z</cp:lastPrinted>
  <dcterms:created xsi:type="dcterms:W3CDTF">2012-01-16T04:56:00Z</dcterms:created>
  <dcterms:modified xsi:type="dcterms:W3CDTF">2012-11-05T05:11:00Z</dcterms:modified>
</cp:coreProperties>
</file>